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FD860" w14:textId="23A015C3" w:rsidR="00AD30B0" w:rsidRDefault="00E07974">
      <w:pPr>
        <w:tabs>
          <w:tab w:val="center" w:pos="4536"/>
          <w:tab w:val="right" w:pos="7938"/>
          <w:tab w:val="right" w:pos="9639"/>
        </w:tabs>
        <w:ind w:right="2"/>
        <w:jc w:val="left"/>
        <w:rPr>
          <w:rFonts w:ascii="Arial" w:hAnsi="Arial" w:cs="Arial"/>
          <w:b/>
          <w:bCs/>
          <w:sz w:val="28"/>
          <w:lang w:val="de-DE"/>
        </w:rPr>
      </w:pPr>
      <w:bookmarkStart w:id="0" w:name="_Hlk32525465"/>
      <w:bookmarkStart w:id="1" w:name="_Ref462675860"/>
      <w:bookmarkStart w:id="2" w:name="_Ref465963108"/>
      <w:r>
        <w:rPr>
          <w:rFonts w:ascii="Arial" w:hAnsi="Arial" w:cs="Arial"/>
          <w:b/>
          <w:bCs/>
          <w:sz w:val="28"/>
          <w:lang w:val="de-DE"/>
        </w:rPr>
        <w:t>3GPP TSG RAN WG1 #110</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 </w:t>
      </w:r>
      <w:r w:rsidR="00D40BC0" w:rsidRPr="00D40BC0">
        <w:rPr>
          <w:rFonts w:ascii="Arial" w:hAnsi="Arial" w:cs="Arial"/>
          <w:b/>
          <w:bCs/>
          <w:sz w:val="28"/>
          <w:lang w:val="de-DE"/>
        </w:rPr>
        <w:t>2207886</w:t>
      </w:r>
    </w:p>
    <w:p w14:paraId="58BCBA42" w14:textId="77777777" w:rsidR="00AD30B0" w:rsidRDefault="00E07974">
      <w:pPr>
        <w:tabs>
          <w:tab w:val="center" w:pos="4536"/>
          <w:tab w:val="right" w:pos="9072"/>
        </w:tabs>
        <w:jc w:val="left"/>
        <w:rPr>
          <w:rFonts w:ascii="Arial" w:eastAsia="MS Mincho" w:hAnsi="Arial" w:cs="Arial"/>
          <w:b/>
          <w:bCs/>
          <w:sz w:val="28"/>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5B425895" w14:textId="77777777" w:rsidR="00AD30B0" w:rsidRDefault="00E07974">
      <w:pPr>
        <w:tabs>
          <w:tab w:val="left" w:pos="1985"/>
        </w:tabs>
        <w:jc w:val="left"/>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w:t>
      </w:r>
    </w:p>
    <w:p w14:paraId="1B4D2778" w14:textId="77777777" w:rsidR="00AD30B0" w:rsidRDefault="00E07974">
      <w:pPr>
        <w:tabs>
          <w:tab w:val="left" w:pos="1985"/>
        </w:tabs>
        <w:jc w:val="left"/>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79EFEA2D" w14:textId="77777777" w:rsidR="00AD30B0" w:rsidRDefault="00E07974">
      <w:pPr>
        <w:ind w:left="1988" w:hanging="1988"/>
        <w:jc w:val="left"/>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FL summary #1 of </w:t>
      </w:r>
      <w:r>
        <w:rPr>
          <w:rFonts w:ascii="Arial" w:hAnsi="Arial" w:hint="eastAsia"/>
          <w:color w:val="000000" w:themeColor="text1"/>
          <w:sz w:val="22"/>
        </w:rPr>
        <w:t>maintenance on PUCCH enhancements</w:t>
      </w:r>
    </w:p>
    <w:p w14:paraId="03F7BA69" w14:textId="77777777" w:rsidR="00AD30B0" w:rsidRDefault="00E07974">
      <w:pPr>
        <w:ind w:left="1988" w:hanging="1988"/>
        <w:jc w:val="left"/>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51B6FD93" w14:textId="77777777" w:rsidR="00AD30B0" w:rsidRDefault="00E07974">
      <w:pPr>
        <w:pStyle w:val="Heading1"/>
        <w:jc w:val="left"/>
      </w:pPr>
      <w:r>
        <w:t>Introduction</w:t>
      </w:r>
      <w:bookmarkEnd w:id="1"/>
      <w:bookmarkEnd w:id="2"/>
    </w:p>
    <w:p w14:paraId="742AC96A" w14:textId="77777777" w:rsidR="00AD30B0" w:rsidRDefault="00E07974">
      <w:pPr>
        <w:jc w:val="left"/>
      </w:pPr>
      <w:r>
        <w:t xml:space="preserve">This moderator summary addresses remaining issue for </w:t>
      </w:r>
      <w:r>
        <w:rPr>
          <w:rFonts w:hint="eastAsia"/>
        </w:rPr>
        <w:t xml:space="preserve">PUCCH </w:t>
      </w:r>
      <w:r>
        <w:t xml:space="preserve">coverage </w:t>
      </w:r>
      <w:r>
        <w:rPr>
          <w:rFonts w:hint="eastAsia"/>
        </w:rPr>
        <w:t>enhancements</w:t>
      </w:r>
    </w:p>
    <w:p w14:paraId="287DDF9F" w14:textId="06B22F0F" w:rsidR="00AD30B0" w:rsidRDefault="00E07974">
      <w:pPr>
        <w:pStyle w:val="Heading1"/>
        <w:jc w:val="left"/>
      </w:pPr>
      <w:bookmarkStart w:id="6" w:name="_Ref111748103"/>
      <w:bookmarkStart w:id="7" w:name="_Ref72009104"/>
      <w:bookmarkStart w:id="8" w:name="_Ref471731770"/>
      <w:bookmarkStart w:id="9" w:name="_Ref462669569"/>
      <w:r>
        <w:t>Frequency hopping for DMRS bundling for PUSCH</w:t>
      </w:r>
      <w:bookmarkEnd w:id="6"/>
      <w:r>
        <w:t xml:space="preserve"> </w:t>
      </w:r>
    </w:p>
    <w:p w14:paraId="7FF890D4" w14:textId="77777777" w:rsidR="00AD30B0" w:rsidRDefault="00E07974">
      <w:pPr>
        <w:snapToGrid w:val="0"/>
        <w:spacing w:after="0"/>
        <w:jc w:val="left"/>
        <w:rPr>
          <w:lang w:val="en-GB" w:eastAsia="ja-JP"/>
        </w:rPr>
      </w:pPr>
      <w:r>
        <w:rPr>
          <w:lang w:val="en-GB" w:eastAsia="ja-JP"/>
        </w:rPr>
        <w:t xml:space="preserve">Regarding the inter-slot hopping for PUSCH with DMRS bundling enabled, the following agreement was made in RAN1 #108e. </w:t>
      </w:r>
    </w:p>
    <w:p w14:paraId="7DD90C73" w14:textId="77777777" w:rsidR="00AD30B0" w:rsidRDefault="00AD30B0">
      <w:pPr>
        <w:snapToGrid w:val="0"/>
        <w:spacing w:after="0"/>
        <w:jc w:val="left"/>
        <w:rPr>
          <w:lang w:val="en-GB" w:eastAsia="ja-JP"/>
        </w:rPr>
      </w:pPr>
    </w:p>
    <w:p w14:paraId="0ABF864D" w14:textId="77777777" w:rsidR="00AD30B0" w:rsidRDefault="00E07974">
      <w:pPr>
        <w:spacing w:after="120"/>
        <w:rPr>
          <w:b/>
          <w:bCs/>
          <w:color w:val="000000"/>
          <w:highlight w:val="green"/>
        </w:rPr>
      </w:pPr>
      <w:r>
        <w:rPr>
          <w:b/>
          <w:bCs/>
          <w:color w:val="000000"/>
          <w:highlight w:val="green"/>
        </w:rPr>
        <w:t xml:space="preserve">Agreement  </w:t>
      </w:r>
    </w:p>
    <w:p w14:paraId="708FE873" w14:textId="77777777" w:rsidR="00AD30B0" w:rsidRDefault="00E07974">
      <w:pPr>
        <w:spacing w:after="0"/>
        <w:jc w:val="left"/>
      </w:pPr>
      <w:r>
        <w:t>Inter-slot frequency hopping pattern for PUSCH repetitions with DMRS bundling is determined based on physical slot index.</w:t>
      </w:r>
    </w:p>
    <w:p w14:paraId="5BD5719F" w14:textId="77777777" w:rsidR="00AD30B0" w:rsidRDefault="00AD30B0">
      <w:pPr>
        <w:snapToGrid w:val="0"/>
        <w:spacing w:after="0"/>
        <w:jc w:val="left"/>
        <w:rPr>
          <w:lang w:val="en-GB" w:eastAsia="ja-JP"/>
        </w:rPr>
      </w:pPr>
    </w:p>
    <w:p w14:paraId="2674C5B1" w14:textId="77777777" w:rsidR="00AD30B0" w:rsidRDefault="00E07974">
      <w:pPr>
        <w:snapToGrid w:val="0"/>
        <w:spacing w:after="0"/>
        <w:jc w:val="left"/>
        <w:rPr>
          <w:lang w:val="en-GB" w:eastAsia="ja-JP"/>
        </w:rPr>
      </w:pPr>
      <w:r>
        <w:rPr>
          <w:lang w:val="en-GB" w:eastAsia="ja-JP"/>
        </w:rPr>
        <w:t xml:space="preserve">During the discussion in RAN1 #109e, there were three different options on the details of the RB offset determination for each hop, as listed below. The pros and cons for each option is also discussed extensively and captured as below. However, due to controversial views, this issue was not resolved in RAN1 #109e. </w:t>
      </w:r>
    </w:p>
    <w:p w14:paraId="68D0E47A" w14:textId="77777777" w:rsidR="00AD30B0" w:rsidRDefault="00AD30B0">
      <w:pPr>
        <w:snapToGrid w:val="0"/>
        <w:spacing w:after="0"/>
        <w:jc w:val="left"/>
        <w:rPr>
          <w:lang w:val="en-GB" w:eastAsia="ja-JP"/>
        </w:rPr>
      </w:pPr>
    </w:p>
    <w:p w14:paraId="30D9F99B" w14:textId="77777777" w:rsidR="00AD30B0" w:rsidRDefault="00E07974">
      <w:pPr>
        <w:pStyle w:val="ListParagraph"/>
        <w:numPr>
          <w:ilvl w:val="0"/>
          <w:numId w:val="4"/>
        </w:numPr>
        <w:spacing w:after="60" w:line="240" w:lineRule="auto"/>
        <w:rPr>
          <w:rFonts w:ascii="Times New Roman" w:hAnsi="Times New Roman"/>
          <w:sz w:val="20"/>
          <w:szCs w:val="20"/>
        </w:rPr>
      </w:pPr>
      <w:r>
        <w:rPr>
          <w:rFonts w:ascii="Times New Roman" w:hAnsi="Times New Roman"/>
          <w:sz w:val="20"/>
          <w:szCs w:val="20"/>
        </w:rPr>
        <w:t>Option 1: using physical slot index only</w:t>
      </w:r>
    </w:p>
    <w:p w14:paraId="35498E9E" w14:textId="77777777" w:rsidR="00AD30B0" w:rsidRDefault="00E07974">
      <w:pPr>
        <w:pStyle w:val="ListParagraph"/>
        <w:numPr>
          <w:ilvl w:val="1"/>
          <w:numId w:val="4"/>
        </w:numPr>
        <w:spacing w:after="0"/>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No need to consider the SFN to determine the hop.</w:t>
      </w:r>
    </w:p>
    <w:p w14:paraId="61F11F09" w14:textId="77777777" w:rsidR="00AD30B0" w:rsidRDefault="00E07974">
      <w:pPr>
        <w:pStyle w:val="ListParagraph"/>
        <w:numPr>
          <w:ilvl w:val="1"/>
          <w:numId w:val="4"/>
        </w:numPr>
        <w:spacing w:after="0"/>
        <w:rPr>
          <w:rFonts w:eastAsia="MS Mincho"/>
          <w:lang w:eastAsia="ja-JP"/>
        </w:rPr>
      </w:pPr>
      <w:r>
        <w:rPr>
          <w:rFonts w:ascii="Times New Roman" w:eastAsia="MS Mincho" w:hAnsi="Times New Roman" w:hint="eastAsia"/>
          <w:sz w:val="20"/>
          <w:szCs w:val="20"/>
          <w:lang w:eastAsia="ja-JP"/>
        </w:rPr>
        <w:t>C</w:t>
      </w:r>
      <w:r>
        <w:rPr>
          <w:rFonts w:ascii="Times New Roman" w:eastAsia="MS Mincho" w:hAnsi="Times New Roman"/>
          <w:sz w:val="20"/>
          <w:szCs w:val="20"/>
          <w:lang w:eastAsia="ja-JP"/>
        </w:rPr>
        <w:t>ons:</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whenever repetitions across frame boundaries.</w:t>
      </w:r>
    </w:p>
    <w:p w14:paraId="7A407BBA" w14:textId="77777777" w:rsidR="00AD30B0" w:rsidRDefault="00E07974">
      <w:pPr>
        <w:pStyle w:val="ListParagraph"/>
        <w:numPr>
          <w:ilvl w:val="1"/>
          <w:numId w:val="4"/>
        </w:numPr>
        <w:spacing w:after="60" w:line="240" w:lineRule="auto"/>
        <w:jc w:val="left"/>
        <w:rPr>
          <w:rFonts w:ascii="Times New Roman" w:hAnsi="Times New Roman"/>
          <w:color w:val="00B0F0"/>
          <w:sz w:val="20"/>
          <w:szCs w:val="20"/>
        </w:rPr>
      </w:pPr>
      <w:r>
        <w:rPr>
          <w:rFonts w:ascii="Times New Roman" w:hAnsi="Times New Roman"/>
          <w:color w:val="00B0F0"/>
          <w:sz w:val="20"/>
          <w:szCs w:val="20"/>
        </w:rPr>
        <w:t xml:space="preserve">Supported by (6): </w:t>
      </w:r>
      <w:r>
        <w:rPr>
          <w:rFonts w:ascii="Times New Roman" w:hAnsi="Times New Roman"/>
          <w:b/>
          <w:bCs/>
          <w:color w:val="00B0F0"/>
          <w:sz w:val="20"/>
          <w:szCs w:val="20"/>
        </w:rPr>
        <w:t>VIVO</w:t>
      </w:r>
      <w:r>
        <w:rPr>
          <w:rFonts w:ascii="Times New Roman" w:hAnsi="Times New Roman"/>
          <w:color w:val="00B0F0"/>
          <w:sz w:val="20"/>
          <w:szCs w:val="20"/>
        </w:rPr>
        <w:t xml:space="preserve">, Apple, </w:t>
      </w:r>
      <w:r>
        <w:rPr>
          <w:rFonts w:ascii="Times New Roman" w:hAnsi="Times New Roman"/>
          <w:b/>
          <w:bCs/>
          <w:color w:val="00B0F0"/>
          <w:sz w:val="20"/>
          <w:szCs w:val="20"/>
        </w:rPr>
        <w:t>QC</w:t>
      </w:r>
      <w:r>
        <w:rPr>
          <w:rFonts w:ascii="Times New Roman" w:hAnsi="Times New Roman"/>
          <w:color w:val="00B0F0"/>
          <w:sz w:val="20"/>
          <w:szCs w:val="20"/>
        </w:rPr>
        <w:t xml:space="preserve">, Samsung, </w:t>
      </w:r>
      <w:r>
        <w:rPr>
          <w:rFonts w:ascii="Times New Roman" w:hAnsi="Times New Roman"/>
          <w:b/>
          <w:bCs/>
          <w:color w:val="00B0F0"/>
          <w:sz w:val="20"/>
          <w:szCs w:val="20"/>
        </w:rPr>
        <w:t>CMCC</w:t>
      </w:r>
      <w:r>
        <w:rPr>
          <w:rFonts w:ascii="Times New Roman" w:hAnsi="Times New Roman"/>
          <w:color w:val="00B0F0"/>
          <w:sz w:val="20"/>
          <w:szCs w:val="20"/>
        </w:rPr>
        <w:t xml:space="preserve">, </w:t>
      </w:r>
      <w:r>
        <w:rPr>
          <w:rFonts w:ascii="Times New Roman" w:hAnsi="Times New Roman"/>
          <w:b/>
          <w:bCs/>
          <w:color w:val="00B0F0"/>
          <w:sz w:val="20"/>
          <w:szCs w:val="20"/>
        </w:rPr>
        <w:t>Intel</w:t>
      </w:r>
    </w:p>
    <w:p w14:paraId="16D77826" w14:textId="77777777" w:rsidR="00AD30B0" w:rsidRDefault="00E07974">
      <w:pPr>
        <w:pStyle w:val="ListParagraph"/>
        <w:numPr>
          <w:ilvl w:val="0"/>
          <w:numId w:val="4"/>
        </w:numPr>
        <w:spacing w:after="60" w:line="240" w:lineRule="auto"/>
        <w:rPr>
          <w:rFonts w:ascii="Times New Roman" w:hAnsi="Times New Roman"/>
          <w:sz w:val="20"/>
          <w:szCs w:val="20"/>
        </w:rPr>
      </w:pPr>
      <w:r>
        <w:rPr>
          <w:rFonts w:ascii="Times New Roman" w:hAnsi="Times New Roman"/>
          <w:sz w:val="20"/>
          <w:szCs w:val="20"/>
        </w:rPr>
        <w:t>Option 2: using SFN and physical slot index</w:t>
      </w:r>
    </w:p>
    <w:p w14:paraId="6328FABB" w14:textId="77777777" w:rsidR="00AD30B0" w:rsidRDefault="00E07974">
      <w:pPr>
        <w:pStyle w:val="ListParagraph"/>
        <w:numPr>
          <w:ilvl w:val="1"/>
          <w:numId w:val="4"/>
        </w:numPr>
        <w:spacing w:after="0"/>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More balanced hopping pattern (vs option1) when repetitions across frame boundaries, especially for TDD.</w:t>
      </w:r>
    </w:p>
    <w:p w14:paraId="3627C93A" w14:textId="77777777" w:rsidR="00AD30B0" w:rsidRDefault="00E07974">
      <w:pPr>
        <w:pStyle w:val="ListParagraph"/>
        <w:numPr>
          <w:ilvl w:val="1"/>
          <w:numId w:val="4"/>
        </w:numPr>
        <w:spacing w:after="0"/>
        <w:rPr>
          <w:rFonts w:eastAsia="SimSun"/>
          <w:bCs/>
        </w:rPr>
      </w:pPr>
      <w:r>
        <w:rPr>
          <w:rFonts w:ascii="Times New Roman" w:eastAsia="MS Mincho" w:hAnsi="Times New Roman"/>
          <w:sz w:val="20"/>
          <w:szCs w:val="20"/>
          <w:lang w:eastAsia="ja-JP"/>
        </w:rPr>
        <w:t>Cons: 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at the boundary of SFN 1023 and 0.</w:t>
      </w:r>
    </w:p>
    <w:p w14:paraId="2F5F8220" w14:textId="77777777" w:rsidR="00AD30B0" w:rsidRDefault="00E07974">
      <w:pPr>
        <w:pStyle w:val="ListParagraph"/>
        <w:numPr>
          <w:ilvl w:val="1"/>
          <w:numId w:val="4"/>
        </w:numPr>
        <w:spacing w:after="60" w:line="240" w:lineRule="auto"/>
        <w:jc w:val="left"/>
        <w:rPr>
          <w:rFonts w:ascii="Times New Roman" w:hAnsi="Times New Roman"/>
          <w:color w:val="00B0F0"/>
          <w:sz w:val="20"/>
          <w:szCs w:val="20"/>
        </w:rPr>
      </w:pPr>
      <w:r>
        <w:rPr>
          <w:rFonts w:ascii="Times New Roman" w:hAnsi="Times New Roman"/>
          <w:color w:val="00B0F0"/>
          <w:sz w:val="20"/>
          <w:szCs w:val="20"/>
        </w:rPr>
        <w:t xml:space="preserve">Supported by (11): Panasonic, </w:t>
      </w:r>
      <w:r>
        <w:rPr>
          <w:rFonts w:ascii="Times New Roman" w:hAnsi="Times New Roman"/>
          <w:b/>
          <w:bCs/>
          <w:color w:val="00B0F0"/>
          <w:sz w:val="20"/>
          <w:szCs w:val="20"/>
        </w:rPr>
        <w:t>Nokia/NSB</w:t>
      </w:r>
      <w:r>
        <w:rPr>
          <w:rFonts w:ascii="Times New Roman" w:hAnsi="Times New Roman"/>
          <w:color w:val="00B0F0"/>
          <w:sz w:val="20"/>
          <w:szCs w:val="20"/>
        </w:rPr>
        <w:t xml:space="preserve">, Interdigital, </w:t>
      </w:r>
      <w:r>
        <w:rPr>
          <w:rFonts w:ascii="Times New Roman" w:hAnsi="Times New Roman"/>
          <w:b/>
          <w:bCs/>
          <w:color w:val="00B0F0"/>
          <w:sz w:val="20"/>
          <w:szCs w:val="20"/>
        </w:rPr>
        <w:t>Sharp</w:t>
      </w:r>
      <w:r>
        <w:rPr>
          <w:rFonts w:ascii="Times New Roman" w:hAnsi="Times New Roman"/>
          <w:color w:val="00B0F0"/>
          <w:sz w:val="20"/>
          <w:szCs w:val="20"/>
        </w:rPr>
        <w:t xml:space="preserve">, </w:t>
      </w:r>
      <w:r>
        <w:rPr>
          <w:rFonts w:ascii="Times New Roman" w:hAnsi="Times New Roman"/>
          <w:b/>
          <w:bCs/>
          <w:color w:val="00B0F0"/>
          <w:sz w:val="20"/>
          <w:szCs w:val="20"/>
        </w:rPr>
        <w:t>Ericsson</w:t>
      </w:r>
      <w:r>
        <w:rPr>
          <w:rFonts w:ascii="Times New Roman" w:hAnsi="Times New Roman"/>
          <w:color w:val="00B0F0"/>
          <w:sz w:val="20"/>
          <w:szCs w:val="20"/>
        </w:rPr>
        <w:t xml:space="preserve">, CATT, DOCOMO, </w:t>
      </w:r>
      <w:r>
        <w:rPr>
          <w:rFonts w:ascii="Times New Roman" w:hAnsi="Times New Roman"/>
          <w:b/>
          <w:bCs/>
          <w:color w:val="00B0F0"/>
          <w:sz w:val="20"/>
          <w:szCs w:val="20"/>
        </w:rPr>
        <w:t>CTC</w:t>
      </w:r>
      <w:r>
        <w:rPr>
          <w:rFonts w:ascii="Times New Roman" w:hAnsi="Times New Roman"/>
          <w:color w:val="00B0F0"/>
          <w:sz w:val="20"/>
          <w:szCs w:val="20"/>
        </w:rPr>
        <w:t xml:space="preserve">, </w:t>
      </w:r>
      <w:r>
        <w:rPr>
          <w:rFonts w:ascii="Times New Roman" w:hAnsi="Times New Roman"/>
          <w:b/>
          <w:bCs/>
          <w:color w:val="00B0F0"/>
          <w:sz w:val="20"/>
          <w:szCs w:val="20"/>
        </w:rPr>
        <w:t>Huawei/</w:t>
      </w:r>
      <w:proofErr w:type="spellStart"/>
      <w:r>
        <w:rPr>
          <w:rFonts w:ascii="Times New Roman" w:hAnsi="Times New Roman"/>
          <w:b/>
          <w:bCs/>
          <w:color w:val="00B0F0"/>
          <w:sz w:val="20"/>
          <w:szCs w:val="20"/>
        </w:rPr>
        <w:t>HiSi</w:t>
      </w:r>
      <w:proofErr w:type="spellEnd"/>
      <w:r>
        <w:rPr>
          <w:rFonts w:ascii="Times New Roman" w:hAnsi="Times New Roman"/>
          <w:color w:val="00B0F0"/>
          <w:sz w:val="20"/>
          <w:szCs w:val="20"/>
        </w:rPr>
        <w:t xml:space="preserve">, OPPO, </w:t>
      </w:r>
      <w:r>
        <w:rPr>
          <w:rFonts w:ascii="Times New Roman" w:hAnsi="Times New Roman"/>
          <w:b/>
          <w:bCs/>
          <w:color w:val="00B0F0"/>
          <w:sz w:val="20"/>
          <w:szCs w:val="20"/>
        </w:rPr>
        <w:t>ZTE</w:t>
      </w:r>
      <w:r>
        <w:rPr>
          <w:rFonts w:ascii="Times New Roman" w:hAnsi="Times New Roman"/>
          <w:color w:val="00B0F0"/>
          <w:sz w:val="20"/>
          <w:szCs w:val="20"/>
        </w:rPr>
        <w:t xml:space="preserve"> </w:t>
      </w:r>
    </w:p>
    <w:p w14:paraId="7E0FC71C" w14:textId="77777777" w:rsidR="00AD30B0" w:rsidRDefault="00E07974">
      <w:pPr>
        <w:pStyle w:val="ListParagraph"/>
        <w:numPr>
          <w:ilvl w:val="0"/>
          <w:numId w:val="4"/>
        </w:numPr>
        <w:spacing w:after="120" w:line="240" w:lineRule="auto"/>
        <w:rPr>
          <w:rFonts w:ascii="Times New Roman" w:hAnsi="Times New Roman"/>
          <w:strike/>
          <w:sz w:val="20"/>
          <w:szCs w:val="20"/>
        </w:rPr>
      </w:pPr>
      <w:r>
        <w:rPr>
          <w:rFonts w:ascii="Times New Roman" w:hAnsi="Times New Roman"/>
          <w:strike/>
          <w:sz w:val="20"/>
          <w:szCs w:val="20"/>
        </w:rPr>
        <w:t>Option 3: using relative SFN and physical slot index.</w:t>
      </w:r>
    </w:p>
    <w:p w14:paraId="3E5673EF" w14:textId="77777777" w:rsidR="00AD30B0" w:rsidRDefault="00E07974">
      <w:pPr>
        <w:pStyle w:val="ListParagraph"/>
        <w:numPr>
          <w:ilvl w:val="1"/>
          <w:numId w:val="4"/>
        </w:numPr>
        <w:spacing w:after="0"/>
        <w:jc w:val="left"/>
        <w:rPr>
          <w:rFonts w:eastAsia="MS Mincho"/>
          <w:strike/>
          <w:lang w:eastAsia="ja-JP"/>
        </w:rPr>
      </w:pPr>
      <w:r>
        <w:rPr>
          <w:rFonts w:ascii="Times New Roman" w:eastAsia="MS Mincho" w:hAnsi="Times New Roman" w:hint="eastAsia"/>
          <w:strike/>
          <w:sz w:val="20"/>
          <w:szCs w:val="20"/>
          <w:lang w:eastAsia="ja-JP"/>
        </w:rPr>
        <w:t>P</w:t>
      </w:r>
      <w:r>
        <w:rPr>
          <w:rFonts w:ascii="Times New Roman" w:eastAsia="MS Mincho" w:hAnsi="Times New Roman"/>
          <w:strike/>
          <w:sz w:val="20"/>
          <w:szCs w:val="20"/>
          <w:lang w:eastAsia="ja-JP"/>
        </w:rPr>
        <w:t xml:space="preserve">ros: a few companies claim option 3 has more balanced hopping pattern (vs option2) in some scenarios, while others claim option 2 and 3 has similar performance consider all scenarios. </w:t>
      </w:r>
    </w:p>
    <w:p w14:paraId="15AA6DEB" w14:textId="77777777" w:rsidR="00AD30B0" w:rsidRDefault="00E07974">
      <w:pPr>
        <w:pStyle w:val="ListParagraph"/>
        <w:numPr>
          <w:ilvl w:val="1"/>
          <w:numId w:val="4"/>
        </w:numPr>
        <w:spacing w:after="0"/>
        <w:jc w:val="left"/>
        <w:rPr>
          <w:rFonts w:eastAsia="SimSun"/>
          <w:bCs/>
          <w:strike/>
        </w:rPr>
      </w:pPr>
      <w:r>
        <w:rPr>
          <w:rFonts w:ascii="Times New Roman" w:eastAsia="MS Mincho" w:hAnsi="Times New Roman"/>
          <w:strike/>
          <w:sz w:val="20"/>
          <w:szCs w:val="20"/>
          <w:lang w:eastAsia="ja-JP"/>
        </w:rPr>
        <w:t xml:space="preserve">Cons: </w:t>
      </w:r>
      <w:r>
        <w:rPr>
          <w:rFonts w:ascii="Times New Roman" w:eastAsia="SimSun" w:hAnsi="Times New Roman"/>
          <w:strike/>
          <w:sz w:val="20"/>
          <w:szCs w:val="20"/>
          <w:lang w:eastAsia="zh-CN"/>
        </w:rPr>
        <w:t>Conflict with the previous agreement</w:t>
      </w:r>
      <w:r>
        <w:rPr>
          <w:rFonts w:ascii="Times New Roman" w:eastAsia="SimSun" w:hAnsi="Times New Roman" w:hint="eastAsia"/>
          <w:strike/>
          <w:sz w:val="20"/>
          <w:szCs w:val="20"/>
          <w:lang w:eastAsia="zh-CN"/>
        </w:rPr>
        <w:t>.</w:t>
      </w:r>
      <w:r>
        <w:rPr>
          <w:rFonts w:ascii="Times New Roman" w:eastAsia="SimSun" w:hAnsi="Times New Roman"/>
          <w:strike/>
          <w:sz w:val="20"/>
          <w:szCs w:val="20"/>
          <w:lang w:eastAsia="zh-CN"/>
        </w:rPr>
        <w:t xml:space="preserve"> It is unfriendly to UE multiplexing as well. </w:t>
      </w:r>
    </w:p>
    <w:p w14:paraId="46479EE5" w14:textId="77777777" w:rsidR="00AD30B0" w:rsidRDefault="00E07974">
      <w:pPr>
        <w:pStyle w:val="ListParagraph"/>
        <w:numPr>
          <w:ilvl w:val="1"/>
          <w:numId w:val="4"/>
        </w:numPr>
        <w:spacing w:after="120" w:line="240" w:lineRule="auto"/>
        <w:jc w:val="left"/>
        <w:rPr>
          <w:rFonts w:ascii="Times New Roman" w:hAnsi="Times New Roman"/>
          <w:color w:val="00B0F0"/>
          <w:sz w:val="20"/>
          <w:szCs w:val="20"/>
        </w:rPr>
      </w:pPr>
      <w:r>
        <w:rPr>
          <w:rFonts w:ascii="Times New Roman" w:hAnsi="Times New Roman"/>
          <w:color w:val="00B0F0"/>
          <w:sz w:val="20"/>
          <w:szCs w:val="20"/>
        </w:rPr>
        <w:t xml:space="preserve">Supported by: </w:t>
      </w:r>
      <w:r>
        <w:rPr>
          <w:rFonts w:ascii="Times New Roman" w:hAnsi="Times New Roman"/>
          <w:b/>
          <w:bCs/>
          <w:strike/>
          <w:color w:val="00B0F0"/>
          <w:sz w:val="20"/>
          <w:szCs w:val="20"/>
        </w:rPr>
        <w:t>Intel</w:t>
      </w:r>
      <w:r>
        <w:rPr>
          <w:rFonts w:ascii="Times New Roman" w:hAnsi="Times New Roman"/>
          <w:color w:val="00B0F0"/>
          <w:sz w:val="20"/>
          <w:szCs w:val="20"/>
        </w:rPr>
        <w:t xml:space="preserve">, </w:t>
      </w:r>
      <w:r>
        <w:rPr>
          <w:rFonts w:ascii="Times New Roman" w:hAnsi="Times New Roman"/>
          <w:b/>
          <w:bCs/>
          <w:strike/>
          <w:color w:val="00B0F0"/>
          <w:sz w:val="20"/>
          <w:szCs w:val="20"/>
        </w:rPr>
        <w:t>ZTE</w:t>
      </w:r>
    </w:p>
    <w:p w14:paraId="44A79ED1" w14:textId="77777777" w:rsidR="00AD30B0" w:rsidRDefault="00E07974">
      <w:pPr>
        <w:snapToGrid w:val="0"/>
        <w:spacing w:after="0"/>
        <w:jc w:val="left"/>
        <w:rPr>
          <w:lang w:val="en-GB" w:eastAsia="ja-JP"/>
        </w:rPr>
      </w:pPr>
      <w:r>
        <w:rPr>
          <w:lang w:val="en-GB" w:eastAsia="ja-JP"/>
        </w:rPr>
        <w:t xml:space="preserve">Note: the proponents in bold are proponents expressed their view in </w:t>
      </w:r>
      <w:proofErr w:type="spellStart"/>
      <w:r>
        <w:rPr>
          <w:lang w:val="en-GB" w:eastAsia="ja-JP"/>
        </w:rPr>
        <w:t>Tdoc</w:t>
      </w:r>
      <w:proofErr w:type="spellEnd"/>
      <w:r>
        <w:rPr>
          <w:lang w:val="en-GB" w:eastAsia="ja-JP"/>
        </w:rPr>
        <w:t xml:space="preserve"> submission to RAN #110. Other proponents in non-bold are proponents expressed their view in email discussion in RAN1 109e. </w:t>
      </w:r>
    </w:p>
    <w:p w14:paraId="6D8499C8" w14:textId="77777777" w:rsidR="00AD30B0" w:rsidRDefault="00AD30B0">
      <w:pPr>
        <w:snapToGrid w:val="0"/>
        <w:spacing w:after="0"/>
        <w:jc w:val="left"/>
        <w:rPr>
          <w:lang w:val="en-GB" w:eastAsia="ja-JP"/>
        </w:rPr>
      </w:pPr>
    </w:p>
    <w:p w14:paraId="130C700A" w14:textId="77777777" w:rsidR="00AD30B0" w:rsidRDefault="00E07974">
      <w:pPr>
        <w:snapToGrid w:val="0"/>
        <w:spacing w:after="0"/>
        <w:jc w:val="left"/>
        <w:rPr>
          <w:lang w:val="en-GB" w:eastAsia="ja-JP"/>
        </w:rPr>
      </w:pPr>
      <w:r>
        <w:rPr>
          <w:lang w:val="en-GB" w:eastAsia="ja-JP"/>
        </w:rPr>
        <w:lastRenderedPageBreak/>
        <w:t xml:space="preserve">Based on the </w:t>
      </w:r>
      <w:proofErr w:type="spellStart"/>
      <w:r>
        <w:rPr>
          <w:lang w:val="en-GB" w:eastAsia="ja-JP"/>
        </w:rPr>
        <w:t>Tdocs</w:t>
      </w:r>
      <w:proofErr w:type="spellEnd"/>
      <w:r>
        <w:rPr>
          <w:lang w:val="en-GB" w:eastAsia="ja-JP"/>
        </w:rPr>
        <w:t xml:space="preserve"> companies submitted to RAN #110, option 3 can be removed, as the original proponents of option 3 are flexible and constructive to accept other options. </w:t>
      </w:r>
    </w:p>
    <w:p w14:paraId="5F32F624" w14:textId="77777777" w:rsidR="00AD30B0" w:rsidRDefault="00AD30B0">
      <w:pPr>
        <w:snapToGrid w:val="0"/>
        <w:spacing w:after="0"/>
        <w:jc w:val="left"/>
        <w:rPr>
          <w:lang w:val="en-GB" w:eastAsia="ja-JP"/>
        </w:rPr>
      </w:pPr>
    </w:p>
    <w:p w14:paraId="411999FF" w14:textId="77777777" w:rsidR="00AD30B0" w:rsidRDefault="00E07974">
      <w:pPr>
        <w:rPr>
          <w:lang w:val="en-GB"/>
        </w:rPr>
      </w:pPr>
      <w:r>
        <w:rPr>
          <w:lang w:val="en-GB"/>
        </w:rPr>
        <w:t xml:space="preserve">Now, a down selection is needed between option 1 and option 2. Besides the technical pros and cons for these two options. Another controversial point is that whether option 2 overturns previous agreements. The answer to this questions depends on what is the definition of physical slot index. To help clarifying this definition, the related specification in 38.211 is copied as below. </w:t>
      </w:r>
    </w:p>
    <w:p w14:paraId="0E359A17" w14:textId="77777777" w:rsidR="00AD30B0" w:rsidRDefault="00E07974">
      <w:pPr>
        <w:rPr>
          <w:lang w:val="en-GB"/>
        </w:rPr>
      </w:pPr>
      <w:r>
        <w:rPr>
          <w:lang w:val="en-GB"/>
        </w:rPr>
        <w:t>“</w:t>
      </w:r>
      <w:r>
        <w:t xml:space="preserve">For subcarrier spacing configuration </w:t>
      </w:r>
      <w:r>
        <w:rPr>
          <w:position w:val="-10"/>
        </w:rPr>
        <w:object w:dxaOrig="224" w:dyaOrig="256" w14:anchorId="788DBA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2.65pt" o:ole="">
            <v:imagedata r:id="rId14" o:title=""/>
          </v:shape>
          <o:OLEObject Type="Embed" ProgID="Equation.3" ShapeID="_x0000_i1025" DrawAspect="Content" ObjectID="_1722716719" r:id="rId15"/>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w:t>
      </w:r>
      <w:r>
        <w:rPr>
          <w:lang w:val="en-GB"/>
        </w:rPr>
        <w:t>”</w:t>
      </w:r>
    </w:p>
    <w:p w14:paraId="39651EA7" w14:textId="77777777" w:rsidR="00AD30B0" w:rsidRDefault="00E07974">
      <w:pPr>
        <w:snapToGrid w:val="0"/>
        <w:spacing w:after="0"/>
        <w:jc w:val="left"/>
        <w:rPr>
          <w:lang w:val="en-GB" w:eastAsia="ja-JP"/>
        </w:rPr>
      </w:pPr>
      <w:r>
        <w:rPr>
          <w:lang w:val="en-GB" w:eastAsia="ja-JP"/>
        </w:rPr>
        <w:t>FL’s understanding of the situation is that, given the existing agreement and the definition of physical slot index in 38.211, to adopt option 2, we would need to update the existing agreement as following</w:t>
      </w:r>
      <w:r>
        <w:rPr>
          <w:b/>
          <w:bCs/>
          <w:color w:val="000000"/>
          <w:highlight w:val="green"/>
        </w:rPr>
        <w:t xml:space="preserve">  </w:t>
      </w:r>
    </w:p>
    <w:p w14:paraId="7755AC47" w14:textId="77777777" w:rsidR="00AD30B0" w:rsidRDefault="00E07974">
      <w:pPr>
        <w:pStyle w:val="ListParagraph"/>
        <w:numPr>
          <w:ilvl w:val="0"/>
          <w:numId w:val="5"/>
        </w:numPr>
        <w:spacing w:after="0"/>
        <w:jc w:val="left"/>
        <w:rPr>
          <w:rFonts w:ascii="Times New Roman" w:hAnsi="Times New Roman"/>
          <w:b/>
          <w:bCs/>
          <w:sz w:val="20"/>
          <w:szCs w:val="20"/>
        </w:rPr>
      </w:pPr>
      <w:r>
        <w:rPr>
          <w:rFonts w:ascii="Times New Roman" w:hAnsi="Times New Roman"/>
          <w:b/>
          <w:bCs/>
          <w:sz w:val="20"/>
          <w:szCs w:val="20"/>
        </w:rPr>
        <w:t xml:space="preserve">Inter-slot frequency hopping pattern for PUSCH repetitions with DMRS bundling is determined based on physical slot index </w:t>
      </w:r>
      <w:r>
        <w:rPr>
          <w:rFonts w:ascii="Times New Roman" w:hAnsi="Times New Roman"/>
          <w:b/>
          <w:bCs/>
          <w:color w:val="FF0000"/>
          <w:sz w:val="20"/>
          <w:szCs w:val="20"/>
        </w:rPr>
        <w:t>and SFN</w:t>
      </w:r>
      <w:r>
        <w:rPr>
          <w:rFonts w:ascii="Times New Roman" w:hAnsi="Times New Roman"/>
          <w:b/>
          <w:bCs/>
          <w:sz w:val="20"/>
          <w:szCs w:val="20"/>
        </w:rPr>
        <w:t>.</w:t>
      </w:r>
    </w:p>
    <w:p w14:paraId="2CBF282A" w14:textId="77777777" w:rsidR="00AD30B0" w:rsidRDefault="00E07974">
      <w:pPr>
        <w:snapToGrid w:val="0"/>
        <w:spacing w:after="0"/>
        <w:jc w:val="left"/>
        <w:rPr>
          <w:lang w:val="en-GB" w:eastAsia="ja-JP"/>
        </w:rPr>
      </w:pPr>
      <w:r>
        <w:rPr>
          <w:lang w:val="en-GB" w:eastAsia="ja-JP"/>
        </w:rPr>
        <w:t xml:space="preserve"> </w:t>
      </w:r>
    </w:p>
    <w:p w14:paraId="3C749D36" w14:textId="77777777" w:rsidR="00AD30B0" w:rsidRDefault="00E07974">
      <w:pPr>
        <w:snapToGrid w:val="0"/>
        <w:spacing w:after="0"/>
        <w:jc w:val="left"/>
        <w:rPr>
          <w:lang w:val="en-GB" w:eastAsia="ja-JP"/>
        </w:rPr>
      </w:pPr>
      <w:r>
        <w:rPr>
          <w:lang w:val="en-GB" w:eastAsia="ja-JP"/>
        </w:rPr>
        <w:t xml:space="preserve">Given the technical benefit of option 2 and the majority view, FL recommend to take proposal 1a. </w:t>
      </w:r>
    </w:p>
    <w:p w14:paraId="60C0052B" w14:textId="77777777" w:rsidR="00AD30B0" w:rsidRDefault="00E07974">
      <w:pPr>
        <w:spacing w:after="120"/>
        <w:rPr>
          <w:b/>
          <w:bCs/>
        </w:rPr>
      </w:pPr>
      <w:r>
        <w:rPr>
          <w:b/>
          <w:bCs/>
          <w:highlight w:val="magenta"/>
        </w:rPr>
        <w:t>FL proposal 1 (majority view):</w:t>
      </w:r>
      <w:r>
        <w:rPr>
          <w:b/>
          <w:bCs/>
        </w:rPr>
        <w:t xml:space="preserve"> Update the following agreement (made in RAN1 #108e) as the following.</w:t>
      </w:r>
    </w:p>
    <w:p w14:paraId="419339AF" w14:textId="77777777" w:rsidR="00AD30B0" w:rsidRDefault="00E07974">
      <w:pPr>
        <w:spacing w:after="120"/>
        <w:rPr>
          <w:b/>
          <w:bCs/>
          <w:color w:val="000000"/>
          <w:highlight w:val="green"/>
        </w:rPr>
      </w:pPr>
      <w:r>
        <w:rPr>
          <w:b/>
          <w:bCs/>
          <w:color w:val="000000"/>
          <w:highlight w:val="green"/>
        </w:rPr>
        <w:t xml:space="preserve">Agreement  </w:t>
      </w:r>
    </w:p>
    <w:p w14:paraId="4818BA1A" w14:textId="77777777" w:rsidR="00AD30B0" w:rsidRDefault="00E07974">
      <w:pPr>
        <w:spacing w:after="0"/>
        <w:jc w:val="left"/>
      </w:pPr>
      <w:r>
        <w:t xml:space="preserve">Inter-slot frequency hopping pattern for PUSCH repetitions with DMRS bundling is determined based on physical slot index </w:t>
      </w:r>
      <w:r>
        <w:rPr>
          <w:color w:val="FF0000"/>
        </w:rPr>
        <w:t>and SFN</w:t>
      </w:r>
      <w:r>
        <w:t>.</w:t>
      </w:r>
    </w:p>
    <w:p w14:paraId="77A854E1" w14:textId="77777777" w:rsidR="00AD30B0" w:rsidRDefault="00AD30B0">
      <w:pPr>
        <w:spacing w:after="0"/>
        <w:jc w:val="left"/>
      </w:pPr>
    </w:p>
    <w:p w14:paraId="0FCD28FD" w14:textId="77777777" w:rsidR="00AD30B0" w:rsidRDefault="00E07974">
      <w:pPr>
        <w:spacing w:after="0"/>
        <w:jc w:val="left"/>
      </w:pPr>
      <w:r>
        <w:t xml:space="preserve">If the above is not agreeable, then the following is the outcome. </w:t>
      </w:r>
    </w:p>
    <w:p w14:paraId="4CAA1F17" w14:textId="77777777" w:rsidR="00AD30B0" w:rsidRDefault="00AD30B0">
      <w:pPr>
        <w:spacing w:after="0"/>
        <w:jc w:val="left"/>
      </w:pPr>
    </w:p>
    <w:p w14:paraId="3577A380" w14:textId="77777777" w:rsidR="00AD30B0" w:rsidRDefault="00E07974">
      <w:pPr>
        <w:spacing w:after="120"/>
        <w:rPr>
          <w:b/>
          <w:bCs/>
        </w:rPr>
      </w:pPr>
      <w:r>
        <w:rPr>
          <w:b/>
          <w:bCs/>
          <w:highlight w:val="magenta"/>
        </w:rPr>
        <w:t>FL proposed conclusion 1:</w:t>
      </w:r>
      <w:r>
        <w:rPr>
          <w:b/>
          <w:bCs/>
        </w:rPr>
        <w:t xml:space="preserve"> There is no consensus to determine inter-slot frequency hopping pattern for PUSCH repetitions with DMRS bundling based on SFN.</w:t>
      </w:r>
    </w:p>
    <w:p w14:paraId="49C83FCA" w14:textId="77777777" w:rsidR="00AD30B0" w:rsidRDefault="00AD30B0">
      <w:pPr>
        <w:spacing w:after="0"/>
        <w:jc w:val="left"/>
      </w:pPr>
    </w:p>
    <w:p w14:paraId="2243FD81" w14:textId="77777777" w:rsidR="00AD30B0" w:rsidRDefault="00E07974">
      <w:pPr>
        <w:jc w:val="left"/>
      </w:pPr>
      <w:r>
        <w:t xml:space="preserve">Please provide comments to the above proposal, if any, in the following table.  Other suggestions to resolve this issue are also welcome. </w:t>
      </w:r>
    </w:p>
    <w:tbl>
      <w:tblPr>
        <w:tblStyle w:val="TableGrid"/>
        <w:tblW w:w="10080" w:type="dxa"/>
        <w:tblInd w:w="-5" w:type="dxa"/>
        <w:tblLook w:val="04A0" w:firstRow="1" w:lastRow="0" w:firstColumn="1" w:lastColumn="0" w:noHBand="0" w:noVBand="1"/>
      </w:tblPr>
      <w:tblGrid>
        <w:gridCol w:w="2340"/>
        <w:gridCol w:w="7740"/>
      </w:tblGrid>
      <w:tr w:rsidR="00AD30B0" w14:paraId="547111F0" w14:textId="77777777">
        <w:tc>
          <w:tcPr>
            <w:tcW w:w="2340" w:type="dxa"/>
          </w:tcPr>
          <w:p w14:paraId="2560FE87" w14:textId="77777777" w:rsidR="00AD30B0" w:rsidRDefault="00E07974">
            <w:pPr>
              <w:spacing w:before="0" w:after="0"/>
              <w:jc w:val="left"/>
              <w:rPr>
                <w:b/>
                <w:bCs/>
              </w:rPr>
            </w:pPr>
            <w:r>
              <w:rPr>
                <w:b/>
                <w:bCs/>
              </w:rPr>
              <w:t>Company name</w:t>
            </w:r>
          </w:p>
        </w:tc>
        <w:tc>
          <w:tcPr>
            <w:tcW w:w="7740" w:type="dxa"/>
          </w:tcPr>
          <w:p w14:paraId="15115185" w14:textId="77777777" w:rsidR="00AD30B0" w:rsidRDefault="00E07974">
            <w:pPr>
              <w:spacing w:before="0" w:after="0"/>
              <w:jc w:val="left"/>
              <w:rPr>
                <w:b/>
                <w:bCs/>
              </w:rPr>
            </w:pPr>
            <w:r>
              <w:rPr>
                <w:b/>
                <w:bCs/>
              </w:rPr>
              <w:t>Comment</w:t>
            </w:r>
          </w:p>
        </w:tc>
      </w:tr>
      <w:tr w:rsidR="00AD30B0" w14:paraId="6AD864EC" w14:textId="77777777">
        <w:tc>
          <w:tcPr>
            <w:tcW w:w="2340" w:type="dxa"/>
            <w:shd w:val="clear" w:color="auto" w:fill="auto"/>
          </w:tcPr>
          <w:p w14:paraId="10CA0DFD" w14:textId="77777777" w:rsidR="00AD30B0" w:rsidRDefault="00E07974">
            <w:pPr>
              <w:spacing w:before="0" w:after="0"/>
              <w:jc w:val="left"/>
              <w:rPr>
                <w:bCs/>
              </w:rPr>
            </w:pPr>
            <w:r>
              <w:rPr>
                <w:bCs/>
              </w:rPr>
              <w:t>Nokia/NSB</w:t>
            </w:r>
          </w:p>
        </w:tc>
        <w:tc>
          <w:tcPr>
            <w:tcW w:w="7740" w:type="dxa"/>
            <w:shd w:val="clear" w:color="auto" w:fill="auto"/>
          </w:tcPr>
          <w:p w14:paraId="328768AB" w14:textId="77777777" w:rsidR="00AD30B0" w:rsidRDefault="00E07974">
            <w:pPr>
              <w:spacing w:before="0" w:after="0"/>
              <w:jc w:val="left"/>
              <w:rPr>
                <w:rFonts w:ascii="Cambria Math" w:hAnsi="Cambria Math"/>
                <w:i/>
                <w:lang w:eastAsia="zh-CN"/>
              </w:rPr>
            </w:pPr>
            <w:r>
              <w:rPr>
                <w:lang w:eastAsia="zh-CN"/>
              </w:rPr>
              <w:t xml:space="preserve">Support FL proposal 1. We also observe that it would also be better if the notation used throughout Clause 6.3.1 was consistent. In particular, the </w:t>
            </w:r>
            <m:oMath>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s</m:t>
                  </m:r>
                </m:sub>
                <m:sup>
                  <m:r>
                    <w:rPr>
                      <w:rFonts w:ascii="Cambria Math" w:hAnsi="Cambria Math"/>
                      <w:lang w:val="zh-CN"/>
                    </w:rPr>
                    <m:t>μ</m:t>
                  </m:r>
                </m:sup>
              </m:sSubSup>
            </m:oMath>
            <w:r>
              <w:rPr>
                <w:lang w:val="en-GB"/>
              </w:rPr>
              <w:t xml:space="preserve"> right before the equation that provides the starting RB should be changed to </w:t>
            </w:r>
            <m:oMath>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s</m:t>
                  </m:r>
                  <m:r>
                    <w:rPr>
                      <w:rFonts w:ascii="Cambria Math" w:hAnsi="Cambria Math"/>
                      <w:lang w:val="en-GB"/>
                    </w:rPr>
                    <m:t>,</m:t>
                  </m:r>
                  <m:r>
                    <w:rPr>
                      <w:rFonts w:ascii="Cambria Math" w:hAnsi="Cambria Math"/>
                      <w:lang w:val="zh-CN"/>
                    </w:rPr>
                    <m:t>f</m:t>
                  </m:r>
                </m:sub>
                <m:sup>
                  <m:r>
                    <w:rPr>
                      <w:rFonts w:ascii="Cambria Math" w:hAnsi="Cambria Math"/>
                      <w:lang w:val="zh-CN"/>
                    </w:rPr>
                    <m:t>μ</m:t>
                  </m:r>
                </m:sup>
              </m:sSubSup>
              <m:r>
                <w:rPr>
                  <w:rFonts w:ascii="Cambria Math" w:hAnsi="Cambria Math" w:cs="SimSun"/>
                  <w:lang w:val="en-GB"/>
                </w:rPr>
                <m:t>.</m:t>
              </m:r>
            </m:oMath>
          </w:p>
          <w:p w14:paraId="0FC74616" w14:textId="77777777" w:rsidR="00AD30B0" w:rsidRDefault="00AD30B0">
            <w:pPr>
              <w:spacing w:before="0" w:after="0"/>
              <w:jc w:val="left"/>
              <w:rPr>
                <w:lang w:eastAsia="zh-CN"/>
              </w:rPr>
            </w:pPr>
          </w:p>
        </w:tc>
      </w:tr>
      <w:tr w:rsidR="00AD30B0" w14:paraId="26710DC1" w14:textId="77777777">
        <w:tc>
          <w:tcPr>
            <w:tcW w:w="2340" w:type="dxa"/>
            <w:shd w:val="clear" w:color="auto" w:fill="auto"/>
          </w:tcPr>
          <w:p w14:paraId="0AA4B503" w14:textId="77777777" w:rsidR="00AD30B0" w:rsidRDefault="00E07974">
            <w:pPr>
              <w:spacing w:before="0" w:after="0"/>
              <w:jc w:val="left"/>
              <w:rPr>
                <w:bCs/>
              </w:rPr>
            </w:pPr>
            <w:r>
              <w:rPr>
                <w:bCs/>
              </w:rPr>
              <w:t>Intel</w:t>
            </w:r>
          </w:p>
        </w:tc>
        <w:tc>
          <w:tcPr>
            <w:tcW w:w="7740" w:type="dxa"/>
            <w:shd w:val="clear" w:color="auto" w:fill="auto"/>
          </w:tcPr>
          <w:p w14:paraId="6BC0F08E" w14:textId="77777777" w:rsidR="00AD30B0" w:rsidRDefault="00E07974">
            <w:pPr>
              <w:spacing w:before="0" w:after="0"/>
              <w:jc w:val="left"/>
              <w:rPr>
                <w:lang w:eastAsia="zh-CN"/>
              </w:rPr>
            </w:pPr>
            <w:r>
              <w:rPr>
                <w:lang w:eastAsia="zh-CN"/>
              </w:rPr>
              <w:t xml:space="preserve">We do not support FL proposal 1. </w:t>
            </w:r>
          </w:p>
          <w:p w14:paraId="63D967D4" w14:textId="77777777" w:rsidR="00AD30B0" w:rsidRDefault="00E07974">
            <w:pPr>
              <w:spacing w:before="0" w:after="0"/>
              <w:jc w:val="left"/>
              <w:rPr>
                <w:lang w:eastAsia="zh-CN"/>
              </w:rPr>
            </w:pPr>
            <w:r>
              <w:rPr>
                <w:lang w:eastAsia="zh-CN"/>
              </w:rPr>
              <w:t xml:space="preserve">We are still not convinced that SFN should be included in the determination inter-slot frequency hopping pattern. Both options would lead to some forms of unbalanced frequency hopping pattern. The existing agreement should be maintained. </w:t>
            </w:r>
          </w:p>
        </w:tc>
      </w:tr>
      <w:tr w:rsidR="00AD30B0" w14:paraId="79DE8B7F" w14:textId="77777777">
        <w:tc>
          <w:tcPr>
            <w:tcW w:w="2340" w:type="dxa"/>
            <w:shd w:val="clear" w:color="auto" w:fill="auto"/>
          </w:tcPr>
          <w:p w14:paraId="5A296181" w14:textId="77777777" w:rsidR="00AD30B0" w:rsidRDefault="00E07974">
            <w:pPr>
              <w:spacing w:after="0"/>
              <w:jc w:val="left"/>
              <w:rPr>
                <w:bCs/>
              </w:rPr>
            </w:pPr>
            <w:r>
              <w:rPr>
                <w:bCs/>
              </w:rPr>
              <w:t>vivo</w:t>
            </w:r>
          </w:p>
        </w:tc>
        <w:tc>
          <w:tcPr>
            <w:tcW w:w="7740" w:type="dxa"/>
            <w:shd w:val="clear" w:color="auto" w:fill="auto"/>
          </w:tcPr>
          <w:p w14:paraId="008E7B24" w14:textId="77777777" w:rsidR="00AD30B0" w:rsidRDefault="00E07974">
            <w:pPr>
              <w:spacing w:after="0"/>
              <w:jc w:val="left"/>
              <w:rPr>
                <w:lang w:eastAsia="zh-CN"/>
              </w:rPr>
            </w:pPr>
            <w:r>
              <w:rPr>
                <w:lang w:eastAsia="zh-CN"/>
              </w:rPr>
              <w:t>Do not support FL proposal 1.</w:t>
            </w:r>
          </w:p>
          <w:p w14:paraId="7516CF6B" w14:textId="77777777" w:rsidR="00AD30B0" w:rsidRDefault="00E07974">
            <w:pPr>
              <w:spacing w:after="0"/>
              <w:jc w:val="left"/>
              <w:rPr>
                <w:lang w:eastAsia="zh-CN"/>
              </w:rPr>
            </w:pPr>
            <w:r>
              <w:rPr>
                <w:lang w:eastAsia="zh-CN"/>
              </w:rPr>
              <w:t xml:space="preserve">We do not think revising earlier agreement at this late maintenance stage is a good way forward and do not </w:t>
            </w:r>
            <w:r>
              <w:rPr>
                <w:rFonts w:hint="eastAsia"/>
                <w:lang w:eastAsia="zh-CN"/>
              </w:rPr>
              <w:t>bel</w:t>
            </w:r>
            <w:r>
              <w:rPr>
                <w:lang w:eastAsia="zh-CN"/>
              </w:rPr>
              <w:t>ieve obvious gain can be achieved with SFN considered for hop determination. If frequency diversity is considered to be more important, gNB can schedule retransmissions and a smaller number of repetitions for each retransmission which provides more flexible FDRA. If needed, such study can be performed in a new study item in future releases but not at this maintenance stage.</w:t>
            </w:r>
          </w:p>
          <w:p w14:paraId="072036AF" w14:textId="77777777" w:rsidR="00AD30B0" w:rsidRDefault="00E07974">
            <w:pPr>
              <w:spacing w:after="0"/>
              <w:jc w:val="left"/>
              <w:rPr>
                <w:lang w:eastAsia="zh-CN"/>
              </w:rPr>
            </w:pPr>
            <w:r>
              <w:rPr>
                <w:lang w:eastAsia="zh-CN"/>
              </w:rPr>
              <w:lastRenderedPageBreak/>
              <w:t xml:space="preserve">On top of the FL proposed conclusion 1, we think it is needed to capture earlier agreement with a CR to remove SFN related part in the formula for hop determination of PUSCH with DMRS enabled in section </w:t>
            </w:r>
            <w:r>
              <w:t>6.3.1</w:t>
            </w:r>
            <w:r>
              <w:tab/>
              <w:t>of 38.214</w:t>
            </w:r>
            <w:r>
              <w:rPr>
                <w:lang w:eastAsia="zh-CN"/>
              </w:rPr>
              <w:t xml:space="preserve">. We’ve provided </w:t>
            </w:r>
            <w:r>
              <w:rPr>
                <w:b/>
                <w:lang w:eastAsia="zh-CN"/>
              </w:rPr>
              <w:t>the CR in our contribution R1-2206759 which seems not captured in this summary</w:t>
            </w:r>
            <w:r>
              <w:rPr>
                <w:lang w:eastAsia="zh-CN"/>
              </w:rPr>
              <w:t>.</w:t>
            </w:r>
          </w:p>
        </w:tc>
      </w:tr>
      <w:tr w:rsidR="00AD30B0" w14:paraId="70DB1B86" w14:textId="77777777">
        <w:tc>
          <w:tcPr>
            <w:tcW w:w="2340" w:type="dxa"/>
            <w:shd w:val="clear" w:color="auto" w:fill="auto"/>
          </w:tcPr>
          <w:p w14:paraId="699A829E" w14:textId="77777777" w:rsidR="00AD30B0" w:rsidRDefault="00E07974">
            <w:pPr>
              <w:spacing w:after="0"/>
              <w:jc w:val="left"/>
              <w:rPr>
                <w:bCs/>
              </w:rPr>
            </w:pPr>
            <w:r>
              <w:rPr>
                <w:bCs/>
              </w:rPr>
              <w:lastRenderedPageBreak/>
              <w:t>QC</w:t>
            </w:r>
          </w:p>
        </w:tc>
        <w:tc>
          <w:tcPr>
            <w:tcW w:w="7740" w:type="dxa"/>
            <w:shd w:val="clear" w:color="auto" w:fill="auto"/>
          </w:tcPr>
          <w:p w14:paraId="6791CE6C" w14:textId="77777777" w:rsidR="00AD30B0" w:rsidRDefault="00E07974">
            <w:pPr>
              <w:spacing w:after="0"/>
              <w:jc w:val="left"/>
              <w:rPr>
                <w:lang w:eastAsia="zh-CN"/>
              </w:rPr>
            </w:pPr>
            <w:r>
              <w:rPr>
                <w:lang w:eastAsia="zh-CN"/>
              </w:rPr>
              <w:t>We are not comfortable overturning or amending previous agreements in scenarios where the spec is not broken or incomplete. The issue under discussion is not serious enough to warrant overturning previous agreements. We prefer to go with the previous agreement.</w:t>
            </w:r>
          </w:p>
          <w:p w14:paraId="5FA8FC12" w14:textId="77777777" w:rsidR="00AD30B0" w:rsidRDefault="00AD30B0">
            <w:pPr>
              <w:spacing w:after="0"/>
              <w:jc w:val="left"/>
              <w:rPr>
                <w:lang w:eastAsia="zh-CN"/>
              </w:rPr>
            </w:pPr>
          </w:p>
        </w:tc>
      </w:tr>
      <w:tr w:rsidR="00AD30B0" w14:paraId="63F8A602" w14:textId="77777777">
        <w:tc>
          <w:tcPr>
            <w:tcW w:w="2340" w:type="dxa"/>
            <w:shd w:val="clear" w:color="auto" w:fill="auto"/>
          </w:tcPr>
          <w:p w14:paraId="20BBCD7B" w14:textId="77777777" w:rsidR="00AD30B0" w:rsidRDefault="00E07974">
            <w:pPr>
              <w:spacing w:after="0"/>
              <w:jc w:val="left"/>
              <w:rPr>
                <w:bCs/>
                <w:lang w:eastAsia="zh-CN"/>
              </w:rPr>
            </w:pPr>
            <w:r>
              <w:rPr>
                <w:rFonts w:hint="eastAsia"/>
                <w:bCs/>
                <w:lang w:eastAsia="zh-CN"/>
              </w:rPr>
              <w:t>ZTE</w:t>
            </w:r>
          </w:p>
        </w:tc>
        <w:tc>
          <w:tcPr>
            <w:tcW w:w="7740" w:type="dxa"/>
            <w:shd w:val="clear" w:color="auto" w:fill="auto"/>
          </w:tcPr>
          <w:p w14:paraId="5FC6AD71" w14:textId="77777777" w:rsidR="00AD30B0" w:rsidRDefault="00E07974">
            <w:pPr>
              <w:spacing w:after="0"/>
              <w:jc w:val="left"/>
              <w:rPr>
                <w:lang w:eastAsia="zh-CN"/>
              </w:rPr>
            </w:pPr>
            <w:r>
              <w:rPr>
                <w:rFonts w:hint="eastAsia"/>
                <w:lang w:eastAsia="zh-CN"/>
              </w:rPr>
              <w:t xml:space="preserve">Fine with FL proposal 1. </w:t>
            </w:r>
          </w:p>
        </w:tc>
      </w:tr>
      <w:tr w:rsidR="00AD30B0" w14:paraId="5CD3C034" w14:textId="77777777">
        <w:tc>
          <w:tcPr>
            <w:tcW w:w="2340" w:type="dxa"/>
            <w:shd w:val="clear" w:color="auto" w:fill="auto"/>
          </w:tcPr>
          <w:p w14:paraId="55059263" w14:textId="77777777" w:rsidR="00AD30B0" w:rsidRDefault="00E07974">
            <w:pPr>
              <w:spacing w:after="0"/>
              <w:jc w:val="left"/>
              <w:rPr>
                <w:bCs/>
                <w:lang w:eastAsia="zh-CN"/>
              </w:rPr>
            </w:pPr>
            <w:r>
              <w:rPr>
                <w:bCs/>
                <w:lang w:eastAsia="zh-CN"/>
              </w:rPr>
              <w:t xml:space="preserve">Huawei, </w:t>
            </w:r>
            <w:proofErr w:type="spellStart"/>
            <w:r>
              <w:rPr>
                <w:bCs/>
                <w:lang w:eastAsia="zh-CN"/>
              </w:rPr>
              <w:t>HiSilicon</w:t>
            </w:r>
            <w:proofErr w:type="spellEnd"/>
          </w:p>
        </w:tc>
        <w:tc>
          <w:tcPr>
            <w:tcW w:w="7740" w:type="dxa"/>
            <w:shd w:val="clear" w:color="auto" w:fill="auto"/>
          </w:tcPr>
          <w:p w14:paraId="51CDBCE0" w14:textId="77777777" w:rsidR="00AD30B0" w:rsidRDefault="00E07974">
            <w:pPr>
              <w:spacing w:after="0"/>
              <w:jc w:val="left"/>
              <w:rPr>
                <w:lang w:eastAsia="zh-CN"/>
              </w:rPr>
            </w:pPr>
            <w:r>
              <w:rPr>
                <w:lang w:eastAsia="zh-CN"/>
              </w:rPr>
              <w:t xml:space="preserve">We are OK with FL proposal 1. But we feel the proposed conclusion 1 may not be practical because in any case the brackets for the concerned equation of hopping pattern have to be removed from RAN1 spec. Therefore, it seems impossible to make a conclusion only without any spec impact. Suggest to clarify how to handle the brackets for PRB index in current RAN1 spec if no consensus on FL proposal 1. </w:t>
            </w:r>
          </w:p>
        </w:tc>
      </w:tr>
      <w:tr w:rsidR="00AD30B0" w14:paraId="2F8D6002" w14:textId="77777777">
        <w:tc>
          <w:tcPr>
            <w:tcW w:w="2340" w:type="dxa"/>
            <w:shd w:val="clear" w:color="auto" w:fill="auto"/>
          </w:tcPr>
          <w:p w14:paraId="42817B22" w14:textId="77777777" w:rsidR="00AD30B0" w:rsidRDefault="00E07974">
            <w:pPr>
              <w:spacing w:after="0"/>
              <w:jc w:val="left"/>
              <w:rPr>
                <w:bCs/>
                <w:lang w:eastAsia="zh-CN"/>
              </w:rPr>
            </w:pPr>
            <w:r>
              <w:rPr>
                <w:rFonts w:hint="eastAsia"/>
                <w:bCs/>
                <w:lang w:eastAsia="zh-CN"/>
              </w:rPr>
              <w:t>CMCC</w:t>
            </w:r>
          </w:p>
        </w:tc>
        <w:tc>
          <w:tcPr>
            <w:tcW w:w="7740" w:type="dxa"/>
            <w:shd w:val="clear" w:color="auto" w:fill="auto"/>
          </w:tcPr>
          <w:p w14:paraId="7C5DA4EF" w14:textId="77777777" w:rsidR="00AD30B0" w:rsidRDefault="00E07974">
            <w:pPr>
              <w:spacing w:after="0"/>
              <w:jc w:val="left"/>
              <w:rPr>
                <w:lang w:eastAsia="zh-CN"/>
              </w:rPr>
            </w:pPr>
            <w:r>
              <w:rPr>
                <w:rFonts w:hint="eastAsia"/>
                <w:lang w:eastAsia="zh-CN"/>
              </w:rPr>
              <w:t xml:space="preserve">Although we still prefer determination without the SFN, </w:t>
            </w:r>
            <w:r>
              <w:rPr>
                <w:lang w:eastAsia="zh-CN"/>
              </w:rPr>
              <w:t>FL proposal 1</w:t>
            </w:r>
            <w:r>
              <w:rPr>
                <w:rFonts w:hint="eastAsia"/>
                <w:lang w:eastAsia="zh-CN"/>
              </w:rPr>
              <w:t xml:space="preserve"> is acceptable if </w:t>
            </w:r>
            <w:r>
              <w:rPr>
                <w:lang w:val="en-GB" w:eastAsia="ja-JP"/>
              </w:rPr>
              <w:t xml:space="preserve">majority </w:t>
            </w:r>
            <w:r>
              <w:rPr>
                <w:rFonts w:hint="eastAsia"/>
                <w:lang w:eastAsia="zh-CN"/>
              </w:rPr>
              <w:t xml:space="preserve">support. If </w:t>
            </w:r>
            <w:r>
              <w:rPr>
                <w:lang w:eastAsia="zh-CN"/>
              </w:rPr>
              <w:t>unbalanced frequency hopping pattern</w:t>
            </w:r>
            <w:r>
              <w:rPr>
                <w:rFonts w:hint="eastAsia"/>
                <w:lang w:eastAsia="zh-CN"/>
              </w:rPr>
              <w:t xml:space="preserve"> still exist with the SFN calculated, then we have no motivation to change the previous agreement.</w:t>
            </w:r>
          </w:p>
        </w:tc>
      </w:tr>
      <w:tr w:rsidR="00862190" w14:paraId="76A9AF26" w14:textId="77777777">
        <w:tc>
          <w:tcPr>
            <w:tcW w:w="2340" w:type="dxa"/>
            <w:shd w:val="clear" w:color="auto" w:fill="auto"/>
          </w:tcPr>
          <w:p w14:paraId="5DA8F7E1" w14:textId="77777777" w:rsidR="00862190" w:rsidRDefault="00862190">
            <w:pPr>
              <w:spacing w:after="0"/>
              <w:jc w:val="left"/>
              <w:rPr>
                <w:bCs/>
                <w:lang w:eastAsia="zh-CN"/>
              </w:rPr>
            </w:pPr>
            <w:r>
              <w:rPr>
                <w:rFonts w:hint="eastAsia"/>
                <w:bCs/>
                <w:lang w:eastAsia="zh-CN"/>
              </w:rPr>
              <w:t>CATT</w:t>
            </w:r>
          </w:p>
        </w:tc>
        <w:tc>
          <w:tcPr>
            <w:tcW w:w="7740" w:type="dxa"/>
            <w:shd w:val="clear" w:color="auto" w:fill="auto"/>
          </w:tcPr>
          <w:p w14:paraId="363A53B2" w14:textId="77777777" w:rsidR="00862190" w:rsidRDefault="00862190" w:rsidP="00862190">
            <w:pPr>
              <w:spacing w:after="0"/>
              <w:jc w:val="left"/>
              <w:rPr>
                <w:lang w:eastAsia="zh-CN"/>
              </w:rPr>
            </w:pPr>
            <w:r>
              <w:rPr>
                <w:rFonts w:hint="eastAsia"/>
                <w:lang w:eastAsia="zh-CN"/>
              </w:rPr>
              <w:t>We can go with Proposal 1. BTW, we also think adopting SFN in inter-slot hopping with inter-slot bundling does not need to revise the agreement. SFN counting is also in a physical manner itself.</w:t>
            </w:r>
          </w:p>
        </w:tc>
      </w:tr>
      <w:tr w:rsidR="00C85656" w14:paraId="0BFCCF42" w14:textId="77777777">
        <w:tc>
          <w:tcPr>
            <w:tcW w:w="2340" w:type="dxa"/>
            <w:shd w:val="clear" w:color="auto" w:fill="auto"/>
          </w:tcPr>
          <w:p w14:paraId="3CA101B2" w14:textId="55ACA492" w:rsidR="00C85656" w:rsidRDefault="00C85656" w:rsidP="00C85656">
            <w:pPr>
              <w:spacing w:after="0"/>
              <w:jc w:val="left"/>
              <w:rPr>
                <w:bCs/>
                <w:lang w:eastAsia="zh-CN"/>
              </w:rPr>
            </w:pPr>
            <w:r>
              <w:rPr>
                <w:rFonts w:hint="eastAsia"/>
                <w:bCs/>
                <w:lang w:eastAsia="zh-CN"/>
              </w:rPr>
              <w:t>China</w:t>
            </w:r>
            <w:r>
              <w:rPr>
                <w:bCs/>
                <w:lang w:eastAsia="zh-CN"/>
              </w:rPr>
              <w:t xml:space="preserve"> Telecom</w:t>
            </w:r>
          </w:p>
        </w:tc>
        <w:tc>
          <w:tcPr>
            <w:tcW w:w="7740" w:type="dxa"/>
            <w:shd w:val="clear" w:color="auto" w:fill="auto"/>
          </w:tcPr>
          <w:p w14:paraId="07CAD93E" w14:textId="5B326BB9" w:rsidR="00C85656" w:rsidRDefault="00C85656" w:rsidP="00C85656">
            <w:pPr>
              <w:spacing w:after="0"/>
              <w:jc w:val="left"/>
              <w:rPr>
                <w:lang w:eastAsia="zh-CN"/>
              </w:rPr>
            </w:pPr>
            <w:r>
              <w:rPr>
                <w:rFonts w:hint="eastAsia"/>
                <w:lang w:eastAsia="zh-CN"/>
              </w:rPr>
              <w:t>F</w:t>
            </w:r>
            <w:r>
              <w:rPr>
                <w:lang w:eastAsia="zh-CN"/>
              </w:rPr>
              <w:t xml:space="preserve">ine with FL proposal 1. </w:t>
            </w:r>
          </w:p>
        </w:tc>
      </w:tr>
      <w:tr w:rsidR="00A41AFB" w14:paraId="00446529" w14:textId="77777777">
        <w:tc>
          <w:tcPr>
            <w:tcW w:w="2340" w:type="dxa"/>
            <w:shd w:val="clear" w:color="auto" w:fill="auto"/>
          </w:tcPr>
          <w:p w14:paraId="508F8C58" w14:textId="78B81F58" w:rsidR="00A41AFB" w:rsidRPr="00A41AFB" w:rsidRDefault="00A41AFB" w:rsidP="00C85656">
            <w:pPr>
              <w:spacing w:after="0"/>
              <w:jc w:val="left"/>
              <w:rPr>
                <w:rFonts w:eastAsia="MS Mincho"/>
                <w:bCs/>
                <w:lang w:eastAsia="ja-JP"/>
              </w:rPr>
            </w:pPr>
            <w:r>
              <w:rPr>
                <w:rFonts w:eastAsia="MS Mincho" w:hint="eastAsia"/>
                <w:bCs/>
                <w:lang w:eastAsia="ja-JP"/>
              </w:rPr>
              <w:t>N</w:t>
            </w:r>
            <w:r>
              <w:rPr>
                <w:rFonts w:eastAsia="MS Mincho"/>
                <w:bCs/>
                <w:lang w:eastAsia="ja-JP"/>
              </w:rPr>
              <w:t>TT DOCOMO</w:t>
            </w:r>
          </w:p>
        </w:tc>
        <w:tc>
          <w:tcPr>
            <w:tcW w:w="7740" w:type="dxa"/>
            <w:shd w:val="clear" w:color="auto" w:fill="auto"/>
          </w:tcPr>
          <w:p w14:paraId="2E07E762" w14:textId="38FF38A8" w:rsidR="00A41AFB" w:rsidRPr="00A41AFB" w:rsidRDefault="00A41AFB" w:rsidP="00C85656">
            <w:pPr>
              <w:spacing w:after="0"/>
              <w:jc w:val="left"/>
              <w:rPr>
                <w:rFonts w:eastAsia="MS Mincho"/>
                <w:lang w:eastAsia="ja-JP"/>
              </w:rPr>
            </w:pPr>
            <w:r>
              <w:rPr>
                <w:rFonts w:eastAsia="MS Mincho" w:hint="eastAsia"/>
                <w:lang w:eastAsia="ja-JP"/>
              </w:rPr>
              <w:t>W</w:t>
            </w:r>
            <w:r>
              <w:rPr>
                <w:rFonts w:eastAsia="MS Mincho"/>
                <w:lang w:eastAsia="ja-JP"/>
              </w:rPr>
              <w:t>e are with FL proposal 1.</w:t>
            </w:r>
          </w:p>
        </w:tc>
      </w:tr>
      <w:tr w:rsidR="00C43C7F" w14:paraId="7012A25F" w14:textId="77777777">
        <w:tc>
          <w:tcPr>
            <w:tcW w:w="2340" w:type="dxa"/>
            <w:shd w:val="clear" w:color="auto" w:fill="auto"/>
          </w:tcPr>
          <w:p w14:paraId="7DE3E83E" w14:textId="368F10AC" w:rsidR="00C43C7F" w:rsidRDefault="00C43C7F" w:rsidP="00C85656">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740" w:type="dxa"/>
            <w:shd w:val="clear" w:color="auto" w:fill="auto"/>
          </w:tcPr>
          <w:p w14:paraId="2B517C19" w14:textId="065224D6" w:rsidR="00C43C7F" w:rsidRDefault="00C43C7F" w:rsidP="00C85656">
            <w:pPr>
              <w:spacing w:after="0"/>
              <w:jc w:val="left"/>
              <w:rPr>
                <w:rFonts w:eastAsia="MS Mincho"/>
                <w:lang w:eastAsia="ja-JP"/>
              </w:rPr>
            </w:pPr>
            <w:r>
              <w:rPr>
                <w:rFonts w:eastAsia="MS Mincho" w:hint="eastAsia"/>
                <w:lang w:eastAsia="ja-JP"/>
              </w:rPr>
              <w:t>W</w:t>
            </w:r>
            <w:r>
              <w:rPr>
                <w:rFonts w:eastAsia="MS Mincho"/>
                <w:lang w:eastAsia="ja-JP"/>
              </w:rPr>
              <w:t>e support FL proposal 1.</w:t>
            </w:r>
          </w:p>
        </w:tc>
      </w:tr>
      <w:tr w:rsidR="00F96BAE" w14:paraId="5609574F" w14:textId="77777777">
        <w:tc>
          <w:tcPr>
            <w:tcW w:w="2340" w:type="dxa"/>
            <w:shd w:val="clear" w:color="auto" w:fill="auto"/>
          </w:tcPr>
          <w:p w14:paraId="06C88AFD" w14:textId="67A63AE6" w:rsidR="00F96BAE" w:rsidRPr="00F96BAE" w:rsidRDefault="00F96BAE" w:rsidP="00C85656">
            <w:pPr>
              <w:spacing w:after="0"/>
              <w:jc w:val="left"/>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740" w:type="dxa"/>
            <w:shd w:val="clear" w:color="auto" w:fill="auto"/>
          </w:tcPr>
          <w:p w14:paraId="5688B80B" w14:textId="655AF84B" w:rsidR="00F96BAE" w:rsidRPr="00F96BAE" w:rsidRDefault="00F96BAE" w:rsidP="00C85656">
            <w:pPr>
              <w:spacing w:after="0"/>
              <w:jc w:val="left"/>
              <w:rPr>
                <w:rFonts w:eastAsiaTheme="minorEastAsia"/>
                <w:lang w:eastAsia="zh-CN"/>
              </w:rPr>
            </w:pPr>
            <w:r>
              <w:rPr>
                <w:rFonts w:eastAsiaTheme="minorEastAsia" w:hint="eastAsia"/>
                <w:lang w:eastAsia="zh-CN"/>
              </w:rPr>
              <w:t>Suppo</w:t>
            </w:r>
            <w:r>
              <w:rPr>
                <w:rFonts w:eastAsiaTheme="minorEastAsia"/>
                <w:lang w:eastAsia="zh-CN"/>
              </w:rPr>
              <w:t xml:space="preserve">rt </w:t>
            </w:r>
            <w:r>
              <w:rPr>
                <w:rFonts w:eastAsia="MS Mincho"/>
                <w:lang w:eastAsia="ja-JP"/>
              </w:rPr>
              <w:t>FL proposal 1.</w:t>
            </w:r>
          </w:p>
        </w:tc>
      </w:tr>
    </w:tbl>
    <w:p w14:paraId="66B13CB0" w14:textId="58F9B302" w:rsidR="00AD30B0" w:rsidRDefault="00AD30B0">
      <w:pPr>
        <w:snapToGrid w:val="0"/>
        <w:spacing w:after="0"/>
        <w:jc w:val="left"/>
        <w:rPr>
          <w:lang w:eastAsia="ja-JP"/>
        </w:rPr>
      </w:pPr>
    </w:p>
    <w:p w14:paraId="5383702E" w14:textId="587B67D6" w:rsidR="006D30DD" w:rsidRDefault="006D30DD" w:rsidP="006D30DD">
      <w:pPr>
        <w:rPr>
          <w:lang w:val="en-GB"/>
        </w:rPr>
      </w:pPr>
      <w:r>
        <w:rPr>
          <w:lang w:val="en-GB"/>
        </w:rPr>
        <w:t xml:space="preserve">For the reference, the related specification on physical slot index in 38.211 is copied as below. </w:t>
      </w:r>
    </w:p>
    <w:p w14:paraId="2A2EE2A2" w14:textId="4409473F" w:rsidR="006D30DD" w:rsidRPr="009626F4" w:rsidRDefault="006D30DD" w:rsidP="009626F4">
      <w:pPr>
        <w:rPr>
          <w:lang w:val="en-GB"/>
        </w:rPr>
      </w:pPr>
      <w:r>
        <w:rPr>
          <w:lang w:val="en-GB"/>
        </w:rPr>
        <w:t>“</w:t>
      </w:r>
      <w:r>
        <w:t xml:space="preserve">For subcarrier spacing configuration </w:t>
      </w:r>
      <w:r>
        <w:rPr>
          <w:position w:val="-10"/>
        </w:rPr>
        <w:object w:dxaOrig="224" w:dyaOrig="256" w14:anchorId="63B93718">
          <v:shape id="_x0000_i1026" type="#_x0000_t75" style="width:11.1pt;height:12.65pt" o:ole="">
            <v:imagedata r:id="rId14" o:title=""/>
          </v:shape>
          <o:OLEObject Type="Embed" ProgID="Equation.3" ShapeID="_x0000_i1026" DrawAspect="Content" ObjectID="_1722716720" r:id="rId16"/>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w:t>
      </w:r>
      <w:r>
        <w:rPr>
          <w:lang w:val="en-GB"/>
        </w:rPr>
        <w:t>”</w:t>
      </w:r>
    </w:p>
    <w:p w14:paraId="7E553E0C" w14:textId="7B1D32B2" w:rsidR="009E2E13" w:rsidRDefault="009E2E13">
      <w:pPr>
        <w:snapToGrid w:val="0"/>
        <w:spacing w:after="0"/>
        <w:jc w:val="left"/>
        <w:rPr>
          <w:lang w:eastAsia="ja-JP"/>
        </w:rPr>
      </w:pPr>
      <w:r>
        <w:rPr>
          <w:lang w:eastAsia="ja-JP"/>
        </w:rPr>
        <w:t xml:space="preserve">Based on the comments I received so far in above table and during offline, FL will report the following situation to Mr. Chairman. </w:t>
      </w:r>
    </w:p>
    <w:p w14:paraId="5B66ECC6" w14:textId="6552B62F" w:rsidR="009E2E13" w:rsidRDefault="009E2E13">
      <w:pPr>
        <w:snapToGrid w:val="0"/>
        <w:spacing w:after="0"/>
        <w:jc w:val="left"/>
        <w:rPr>
          <w:lang w:eastAsia="ja-JP"/>
        </w:rPr>
      </w:pPr>
    </w:p>
    <w:p w14:paraId="35FE67FF" w14:textId="18A67621" w:rsidR="009E2E13" w:rsidRDefault="009E2E13" w:rsidP="009E2E13">
      <w:pPr>
        <w:spacing w:after="120"/>
        <w:rPr>
          <w:b/>
          <w:bCs/>
        </w:rPr>
      </w:pPr>
      <w:r>
        <w:rPr>
          <w:b/>
          <w:bCs/>
          <w:highlight w:val="magenta"/>
        </w:rPr>
        <w:t>FL proposal 1</w:t>
      </w:r>
      <w:r w:rsidR="009626F4">
        <w:rPr>
          <w:b/>
          <w:bCs/>
          <w:highlight w:val="magenta"/>
        </w:rPr>
        <w:t>a</w:t>
      </w:r>
      <w:r>
        <w:rPr>
          <w:b/>
          <w:bCs/>
          <w:highlight w:val="magenta"/>
        </w:rPr>
        <w:t xml:space="preserve"> (majority view):</w:t>
      </w:r>
      <w:r>
        <w:rPr>
          <w:b/>
          <w:bCs/>
        </w:rPr>
        <w:t xml:space="preserve"> Update the following agreement (made in RAN1 #108e) as the following.</w:t>
      </w:r>
    </w:p>
    <w:p w14:paraId="7BE86AEA" w14:textId="77777777" w:rsidR="009E2E13" w:rsidRDefault="009E2E13" w:rsidP="009E2E13">
      <w:pPr>
        <w:spacing w:after="120"/>
        <w:rPr>
          <w:b/>
          <w:bCs/>
          <w:color w:val="000000"/>
          <w:highlight w:val="green"/>
        </w:rPr>
      </w:pPr>
      <w:r>
        <w:rPr>
          <w:b/>
          <w:bCs/>
          <w:color w:val="000000"/>
          <w:highlight w:val="green"/>
        </w:rPr>
        <w:t xml:space="preserve">Agreement  </w:t>
      </w:r>
    </w:p>
    <w:p w14:paraId="1E5A8593" w14:textId="77777777" w:rsidR="009E2E13" w:rsidRDefault="009E2E13" w:rsidP="009E2E13">
      <w:pPr>
        <w:spacing w:after="0"/>
        <w:jc w:val="left"/>
      </w:pPr>
      <w:r>
        <w:t xml:space="preserve">Inter-slot frequency hopping pattern for PUSCH repetitions with DMRS bundling is determined based on physical slot index </w:t>
      </w:r>
      <w:r>
        <w:rPr>
          <w:color w:val="FF0000"/>
        </w:rPr>
        <w:t>and SFN</w:t>
      </w:r>
      <w:r>
        <w:t>.</w:t>
      </w:r>
    </w:p>
    <w:p w14:paraId="11C327E8" w14:textId="5FCDD5A6" w:rsidR="009E2E13" w:rsidRPr="009E2E13" w:rsidRDefault="009E2E13" w:rsidP="009E2E13">
      <w:pPr>
        <w:pStyle w:val="ListParagraph"/>
        <w:numPr>
          <w:ilvl w:val="1"/>
          <w:numId w:val="4"/>
        </w:numPr>
        <w:spacing w:after="60" w:line="240" w:lineRule="auto"/>
        <w:jc w:val="left"/>
        <w:rPr>
          <w:rFonts w:ascii="Times New Roman" w:hAnsi="Times New Roman"/>
          <w:color w:val="00B0F0"/>
          <w:sz w:val="20"/>
          <w:szCs w:val="20"/>
        </w:rPr>
      </w:pPr>
      <w:r>
        <w:rPr>
          <w:rFonts w:ascii="Times New Roman" w:hAnsi="Times New Roman"/>
          <w:color w:val="00B0F0"/>
          <w:sz w:val="20"/>
          <w:szCs w:val="20"/>
        </w:rPr>
        <w:t xml:space="preserve">Supported by (11): Panasonic, </w:t>
      </w:r>
      <w:r w:rsidRPr="005363E2">
        <w:rPr>
          <w:rFonts w:ascii="Times New Roman" w:hAnsi="Times New Roman"/>
          <w:color w:val="00B0F0"/>
          <w:sz w:val="20"/>
          <w:szCs w:val="20"/>
        </w:rPr>
        <w:t>Nokia/NSB</w:t>
      </w:r>
      <w:r>
        <w:rPr>
          <w:rFonts w:ascii="Times New Roman" w:hAnsi="Times New Roman"/>
          <w:color w:val="00B0F0"/>
          <w:sz w:val="20"/>
          <w:szCs w:val="20"/>
        </w:rPr>
        <w:t xml:space="preserve">, Interdigital, </w:t>
      </w:r>
      <w:r w:rsidRPr="005363E2">
        <w:rPr>
          <w:rFonts w:ascii="Times New Roman" w:hAnsi="Times New Roman"/>
          <w:color w:val="00B0F0"/>
          <w:sz w:val="20"/>
          <w:szCs w:val="20"/>
        </w:rPr>
        <w:t>Sharp</w:t>
      </w:r>
      <w:r>
        <w:rPr>
          <w:rFonts w:ascii="Times New Roman" w:hAnsi="Times New Roman"/>
          <w:color w:val="00B0F0"/>
          <w:sz w:val="20"/>
          <w:szCs w:val="20"/>
        </w:rPr>
        <w:t xml:space="preserve">, </w:t>
      </w:r>
      <w:r w:rsidRPr="005363E2">
        <w:rPr>
          <w:rFonts w:ascii="Times New Roman" w:hAnsi="Times New Roman"/>
          <w:color w:val="00B0F0"/>
          <w:sz w:val="20"/>
          <w:szCs w:val="20"/>
        </w:rPr>
        <w:t>Ericsson</w:t>
      </w:r>
      <w:r>
        <w:rPr>
          <w:rFonts w:ascii="Times New Roman" w:hAnsi="Times New Roman"/>
          <w:color w:val="00B0F0"/>
          <w:sz w:val="20"/>
          <w:szCs w:val="20"/>
        </w:rPr>
        <w:t xml:space="preserve">, CATT, DOCOMO, </w:t>
      </w:r>
      <w:r w:rsidRPr="005363E2">
        <w:rPr>
          <w:rFonts w:ascii="Times New Roman" w:hAnsi="Times New Roman"/>
          <w:color w:val="00B0F0"/>
          <w:sz w:val="20"/>
          <w:szCs w:val="20"/>
        </w:rPr>
        <w:t>CTC</w:t>
      </w:r>
      <w:r>
        <w:rPr>
          <w:rFonts w:ascii="Times New Roman" w:hAnsi="Times New Roman"/>
          <w:color w:val="00B0F0"/>
          <w:sz w:val="20"/>
          <w:szCs w:val="20"/>
        </w:rPr>
        <w:t xml:space="preserve">, </w:t>
      </w:r>
      <w:r w:rsidRPr="005363E2">
        <w:rPr>
          <w:rFonts w:ascii="Times New Roman" w:hAnsi="Times New Roman"/>
          <w:color w:val="00B0F0"/>
          <w:sz w:val="20"/>
          <w:szCs w:val="20"/>
        </w:rPr>
        <w:t>Huawei/</w:t>
      </w:r>
      <w:proofErr w:type="spellStart"/>
      <w:r w:rsidRPr="005363E2">
        <w:rPr>
          <w:rFonts w:ascii="Times New Roman" w:hAnsi="Times New Roman"/>
          <w:color w:val="00B0F0"/>
          <w:sz w:val="20"/>
          <w:szCs w:val="20"/>
        </w:rPr>
        <w:t>HiSi</w:t>
      </w:r>
      <w:proofErr w:type="spellEnd"/>
      <w:r>
        <w:rPr>
          <w:rFonts w:ascii="Times New Roman" w:hAnsi="Times New Roman"/>
          <w:color w:val="00B0F0"/>
          <w:sz w:val="20"/>
          <w:szCs w:val="20"/>
        </w:rPr>
        <w:t xml:space="preserve">, OPPO, </w:t>
      </w:r>
      <w:r w:rsidRPr="005363E2">
        <w:rPr>
          <w:rFonts w:ascii="Times New Roman" w:hAnsi="Times New Roman"/>
          <w:color w:val="00B0F0"/>
          <w:sz w:val="20"/>
          <w:szCs w:val="20"/>
        </w:rPr>
        <w:t>ZTE</w:t>
      </w:r>
      <w:r>
        <w:rPr>
          <w:rFonts w:ascii="Times New Roman" w:hAnsi="Times New Roman"/>
          <w:color w:val="00B0F0"/>
          <w:sz w:val="20"/>
          <w:szCs w:val="20"/>
        </w:rPr>
        <w:t xml:space="preserve"> </w:t>
      </w:r>
    </w:p>
    <w:p w14:paraId="0882A499" w14:textId="70A7B056" w:rsidR="009E2E13" w:rsidRPr="002C2528" w:rsidRDefault="009E2E13" w:rsidP="002C2528">
      <w:pPr>
        <w:pStyle w:val="ListParagraph"/>
        <w:numPr>
          <w:ilvl w:val="1"/>
          <w:numId w:val="4"/>
        </w:numPr>
        <w:spacing w:after="60" w:line="240" w:lineRule="auto"/>
        <w:jc w:val="left"/>
        <w:rPr>
          <w:rFonts w:ascii="Times New Roman" w:hAnsi="Times New Roman"/>
          <w:color w:val="00B0F0"/>
          <w:sz w:val="20"/>
          <w:szCs w:val="20"/>
        </w:rPr>
      </w:pPr>
      <w:r w:rsidRPr="005363E2">
        <w:rPr>
          <w:rFonts w:ascii="Times New Roman" w:hAnsi="Times New Roman"/>
          <w:color w:val="00B0F0"/>
          <w:sz w:val="20"/>
          <w:szCs w:val="20"/>
        </w:rPr>
        <w:t>Objected by</w:t>
      </w:r>
      <w:r w:rsidR="005363E2">
        <w:rPr>
          <w:rFonts w:ascii="Times New Roman" w:hAnsi="Times New Roman"/>
          <w:color w:val="00B0F0"/>
          <w:sz w:val="20"/>
          <w:szCs w:val="20"/>
        </w:rPr>
        <w:t xml:space="preserve"> </w:t>
      </w:r>
      <w:r>
        <w:rPr>
          <w:rFonts w:ascii="Times New Roman" w:hAnsi="Times New Roman"/>
          <w:color w:val="00B0F0"/>
          <w:sz w:val="20"/>
          <w:szCs w:val="20"/>
        </w:rPr>
        <w:t>(</w:t>
      </w:r>
      <w:r w:rsidR="009626F4">
        <w:rPr>
          <w:rFonts w:ascii="Times New Roman" w:hAnsi="Times New Roman"/>
          <w:color w:val="00B0F0"/>
          <w:sz w:val="20"/>
          <w:szCs w:val="20"/>
        </w:rPr>
        <w:t>3</w:t>
      </w:r>
      <w:r>
        <w:rPr>
          <w:rFonts w:ascii="Times New Roman" w:hAnsi="Times New Roman"/>
          <w:color w:val="00B0F0"/>
          <w:sz w:val="20"/>
          <w:szCs w:val="20"/>
        </w:rPr>
        <w:t xml:space="preserve">): </w:t>
      </w:r>
      <w:r w:rsidRPr="005363E2">
        <w:rPr>
          <w:rFonts w:ascii="Times New Roman" w:hAnsi="Times New Roman"/>
          <w:color w:val="00B0F0"/>
          <w:sz w:val="20"/>
          <w:szCs w:val="20"/>
        </w:rPr>
        <w:t>VIVO</w:t>
      </w:r>
      <w:r>
        <w:rPr>
          <w:rFonts w:ascii="Times New Roman" w:hAnsi="Times New Roman"/>
          <w:color w:val="00B0F0"/>
          <w:sz w:val="20"/>
          <w:szCs w:val="20"/>
        </w:rPr>
        <w:t xml:space="preserve">, </w:t>
      </w:r>
      <w:r w:rsidRPr="005363E2">
        <w:rPr>
          <w:rFonts w:ascii="Times New Roman" w:hAnsi="Times New Roman"/>
          <w:color w:val="00B0F0"/>
          <w:sz w:val="20"/>
          <w:szCs w:val="20"/>
        </w:rPr>
        <w:t>QC</w:t>
      </w:r>
      <w:r>
        <w:rPr>
          <w:rFonts w:ascii="Times New Roman" w:hAnsi="Times New Roman"/>
          <w:color w:val="00B0F0"/>
          <w:sz w:val="20"/>
          <w:szCs w:val="20"/>
        </w:rPr>
        <w:t xml:space="preserve">, </w:t>
      </w:r>
      <w:r w:rsidRPr="005363E2">
        <w:rPr>
          <w:rFonts w:ascii="Times New Roman" w:hAnsi="Times New Roman"/>
          <w:color w:val="00B0F0"/>
          <w:sz w:val="20"/>
          <w:szCs w:val="20"/>
        </w:rPr>
        <w:t>Intel</w:t>
      </w:r>
    </w:p>
    <w:p w14:paraId="04FAEF51" w14:textId="77777777" w:rsidR="009E2E13" w:rsidRDefault="009E2E13" w:rsidP="009E2E13">
      <w:pPr>
        <w:spacing w:after="0"/>
        <w:jc w:val="left"/>
      </w:pPr>
    </w:p>
    <w:p w14:paraId="247BB0A5" w14:textId="51B49212" w:rsidR="009E2E13" w:rsidRDefault="009626F4" w:rsidP="009E2E13">
      <w:pPr>
        <w:spacing w:after="0"/>
        <w:jc w:val="left"/>
      </w:pPr>
      <w:r>
        <w:t xml:space="preserve">The backup plan is to agreement </w:t>
      </w:r>
      <w:r w:rsidR="002C2528">
        <w:t>to</w:t>
      </w:r>
      <w:r>
        <w:t xml:space="preserve"> the following:</w:t>
      </w:r>
    </w:p>
    <w:p w14:paraId="38346AD5" w14:textId="51AC914E" w:rsidR="009E2E13" w:rsidRDefault="009E2E13" w:rsidP="009E2E13">
      <w:pPr>
        <w:spacing w:after="120"/>
        <w:rPr>
          <w:b/>
          <w:bCs/>
        </w:rPr>
      </w:pPr>
      <w:r>
        <w:rPr>
          <w:b/>
          <w:bCs/>
          <w:highlight w:val="magenta"/>
        </w:rPr>
        <w:lastRenderedPageBreak/>
        <w:t xml:space="preserve">FL proposed </w:t>
      </w:r>
      <w:r w:rsidR="009626F4">
        <w:rPr>
          <w:b/>
          <w:bCs/>
          <w:highlight w:val="magenta"/>
        </w:rPr>
        <w:t>1b (backup plan)</w:t>
      </w:r>
      <w:r>
        <w:rPr>
          <w:b/>
          <w:bCs/>
          <w:highlight w:val="magenta"/>
        </w:rPr>
        <w:t>:</w:t>
      </w:r>
      <w:r>
        <w:rPr>
          <w:b/>
          <w:bCs/>
        </w:rPr>
        <w:t xml:space="preserve"> </w:t>
      </w:r>
      <w:r w:rsidR="00E174B2">
        <w:rPr>
          <w:b/>
          <w:bCs/>
        </w:rPr>
        <w:t>RAN1 decide that t</w:t>
      </w:r>
      <w:r>
        <w:rPr>
          <w:b/>
          <w:bCs/>
        </w:rPr>
        <w:t>here is no consensus to determine inter-slot frequency hopping pattern for PUSCH repetitions with DMRS bundling based on SFN.</w:t>
      </w:r>
      <w:r w:rsidR="00E174B2">
        <w:rPr>
          <w:b/>
          <w:bCs/>
        </w:rPr>
        <w:t xml:space="preserve"> Adopt the following TP for Section </w:t>
      </w:r>
      <w:r w:rsidR="00AD0771">
        <w:rPr>
          <w:b/>
          <w:bCs/>
        </w:rPr>
        <w:t>6.3.1</w:t>
      </w:r>
      <w:r w:rsidR="00E174B2">
        <w:rPr>
          <w:b/>
          <w:bCs/>
        </w:rPr>
        <w:t xml:space="preserve"> in TS 38.214 </w:t>
      </w:r>
      <w:r w:rsidR="00E174B2" w:rsidRPr="00E174B2">
        <w:rPr>
          <w:b/>
          <w:bCs/>
        </w:rPr>
        <w:t>v17.2.0</w:t>
      </w:r>
      <w:r w:rsidR="00E174B2">
        <w:rPr>
          <w:b/>
          <w:bCs/>
        </w:rPr>
        <w:t xml:space="preserve">. </w:t>
      </w:r>
    </w:p>
    <w:tbl>
      <w:tblPr>
        <w:tblStyle w:val="TableGrid"/>
        <w:tblpPr w:leftFromText="180" w:rightFromText="180" w:vertAnchor="text" w:horzAnchor="margin" w:tblpY="253"/>
        <w:tblW w:w="0" w:type="auto"/>
        <w:tblLook w:val="04A0" w:firstRow="1" w:lastRow="0" w:firstColumn="1" w:lastColumn="0" w:noHBand="0" w:noVBand="1"/>
      </w:tblPr>
      <w:tblGrid>
        <w:gridCol w:w="9631"/>
      </w:tblGrid>
      <w:tr w:rsidR="00E174B2" w:rsidRPr="004E1344" w14:paraId="1386C04C" w14:textId="77777777" w:rsidTr="005F593D">
        <w:tc>
          <w:tcPr>
            <w:tcW w:w="9631" w:type="dxa"/>
          </w:tcPr>
          <w:p w14:paraId="71C6B41B" w14:textId="77777777" w:rsidR="00E174B2" w:rsidRPr="004E1344" w:rsidRDefault="00E174B2" w:rsidP="005F593D">
            <w:pPr>
              <w:spacing w:before="0" w:after="0" w:line="257" w:lineRule="auto"/>
              <w:rPr>
                <w:b/>
                <w:i/>
                <w:noProof/>
              </w:rPr>
            </w:pPr>
            <w:r w:rsidRPr="004E1344">
              <w:rPr>
                <w:b/>
                <w:i/>
                <w:noProof/>
              </w:rPr>
              <w:t>Reason for change:</w:t>
            </w:r>
          </w:p>
          <w:p w14:paraId="6EF857F5" w14:textId="77777777" w:rsidR="00E174B2" w:rsidRPr="004E1344" w:rsidRDefault="00E174B2" w:rsidP="005F593D">
            <w:pPr>
              <w:spacing w:before="0" w:after="240" w:line="257" w:lineRule="auto"/>
              <w:rPr>
                <w:rFonts w:eastAsiaTheme="minorEastAsia"/>
                <w:iCs/>
                <w:lang w:val="en-GB"/>
              </w:rPr>
            </w:pPr>
            <w:r>
              <w:rPr>
                <w:iCs/>
              </w:rPr>
              <w:t xml:space="preserve">In current specification, the FH determination of PUSCH when DMRS bundling is enabled is not aligned with RAN1 agreement. It should be only based on </w:t>
            </w:r>
            <w:r w:rsidRPr="00242C3B">
              <w:t>physical slot index</w:t>
            </w:r>
            <w:r>
              <w:t xml:space="preserve"> within one frame, SFN should be removed which is not agreed in RAN1. </w:t>
            </w:r>
          </w:p>
          <w:p w14:paraId="48533E6D" w14:textId="77777777" w:rsidR="00E174B2" w:rsidRPr="004E1344" w:rsidRDefault="00E174B2" w:rsidP="005F593D">
            <w:pPr>
              <w:spacing w:before="0" w:after="0" w:line="257" w:lineRule="auto"/>
              <w:rPr>
                <w:b/>
                <w:i/>
                <w:noProof/>
              </w:rPr>
            </w:pPr>
            <w:r w:rsidRPr="004E1344">
              <w:rPr>
                <w:b/>
                <w:i/>
                <w:noProof/>
              </w:rPr>
              <w:t>Summary of change:</w:t>
            </w:r>
          </w:p>
          <w:p w14:paraId="3C8EAF25" w14:textId="77777777" w:rsidR="00E174B2" w:rsidRPr="004E1344" w:rsidRDefault="00E174B2" w:rsidP="005F593D">
            <w:pPr>
              <w:spacing w:before="0" w:after="240" w:line="257" w:lineRule="auto"/>
              <w:rPr>
                <w:rFonts w:eastAsiaTheme="minorEastAsia"/>
                <w:iCs/>
                <w:lang w:val="en-GB" w:eastAsia="zh-CN"/>
              </w:rPr>
            </w:pPr>
            <w:r>
              <w:rPr>
                <w:rFonts w:eastAsiaTheme="minorEastAsia"/>
                <w:iCs/>
                <w:lang w:val="en-GB" w:eastAsia="zh-CN"/>
              </w:rPr>
              <w:t>Remove SFN from the formula for hop determination of PUSCH in case of DMRS bundling</w:t>
            </w:r>
          </w:p>
          <w:p w14:paraId="48E1E639" w14:textId="77777777" w:rsidR="00E174B2" w:rsidRPr="004E1344" w:rsidRDefault="00E174B2" w:rsidP="005F593D">
            <w:pPr>
              <w:spacing w:before="0" w:after="0" w:line="257" w:lineRule="auto"/>
              <w:rPr>
                <w:b/>
                <w:i/>
                <w:noProof/>
              </w:rPr>
            </w:pPr>
            <w:r w:rsidRPr="004E1344">
              <w:rPr>
                <w:b/>
                <w:i/>
                <w:noProof/>
              </w:rPr>
              <w:t>Consequences if not approved:</w:t>
            </w:r>
          </w:p>
          <w:p w14:paraId="1D49F300" w14:textId="77777777" w:rsidR="00E174B2" w:rsidRPr="004E1344" w:rsidRDefault="00E174B2" w:rsidP="005F593D">
            <w:pPr>
              <w:spacing w:before="0" w:after="240" w:line="257" w:lineRule="auto"/>
              <w:rPr>
                <w:rFonts w:eastAsiaTheme="minorEastAsia"/>
                <w:iCs/>
                <w:lang w:val="en-GB" w:eastAsia="zh-CN"/>
              </w:rPr>
            </w:pPr>
            <w:r>
              <w:rPr>
                <w:rFonts w:eastAsiaTheme="minorEastAsia"/>
                <w:iCs/>
                <w:lang w:val="en-GB" w:eastAsia="zh-CN"/>
              </w:rPr>
              <w:t>SFN is considered for PUSCH with DMRS bundling in RAN1 specification, which is not agreed in RAN1.</w:t>
            </w:r>
          </w:p>
          <w:p w14:paraId="38FBF5C2" w14:textId="77777777" w:rsidR="00E174B2" w:rsidRPr="004E1344" w:rsidRDefault="00E174B2" w:rsidP="005F593D">
            <w:pPr>
              <w:spacing w:before="0" w:after="0" w:line="257" w:lineRule="auto"/>
              <w:rPr>
                <w:rFonts w:eastAsiaTheme="minorEastAsia"/>
                <w:iCs/>
                <w:lang w:val="en-GB"/>
              </w:rPr>
            </w:pPr>
            <w:r w:rsidRPr="004E1344">
              <w:rPr>
                <w:b/>
                <w:i/>
                <w:noProof/>
              </w:rPr>
              <w:t>Clauses affected:</w:t>
            </w:r>
          </w:p>
          <w:p w14:paraId="350FD424" w14:textId="77777777" w:rsidR="00E174B2" w:rsidRPr="001855A7" w:rsidRDefault="00E174B2" w:rsidP="005F593D">
            <w:pPr>
              <w:spacing w:before="0" w:after="240" w:line="257" w:lineRule="auto"/>
              <w:rPr>
                <w:rFonts w:eastAsiaTheme="minorEastAsia"/>
                <w:iCs/>
                <w:lang w:val="en-GB" w:eastAsia="zh-CN"/>
              </w:rPr>
            </w:pPr>
            <w:r w:rsidRPr="001855A7">
              <w:rPr>
                <w:rFonts w:eastAsiaTheme="minorEastAsia"/>
                <w:iCs/>
                <w:lang w:val="en-GB" w:eastAsia="zh-CN"/>
              </w:rPr>
              <w:t xml:space="preserve">6.3 of </w:t>
            </w:r>
            <w:r w:rsidRPr="00FE6E08">
              <w:rPr>
                <w:rFonts w:eastAsiaTheme="minorEastAsia"/>
                <w:iCs/>
                <w:lang w:val="en-GB"/>
              </w:rPr>
              <w:t>38.214 v17.2.0</w:t>
            </w:r>
          </w:p>
          <w:p w14:paraId="3B4A398D" w14:textId="77777777" w:rsidR="00E174B2" w:rsidRPr="00FE6E08" w:rsidRDefault="00E174B2" w:rsidP="005F593D">
            <w:pPr>
              <w:spacing w:before="0" w:after="0" w:line="257" w:lineRule="auto"/>
              <w:rPr>
                <w:b/>
                <w:i/>
                <w:noProof/>
              </w:rPr>
            </w:pPr>
            <w:r w:rsidRPr="00FE6E08">
              <w:rPr>
                <w:b/>
                <w:i/>
                <w:noProof/>
              </w:rPr>
              <w:t xml:space="preserve">CR to </w:t>
            </w:r>
            <w:r w:rsidRPr="00FE6E08">
              <w:rPr>
                <w:rFonts w:eastAsia="DengXian"/>
                <w:b/>
                <w:i/>
              </w:rPr>
              <w:t>38.214 v17.2.0:</w:t>
            </w:r>
          </w:p>
          <w:p w14:paraId="298EB336" w14:textId="77777777" w:rsidR="00E174B2" w:rsidRPr="0048482F" w:rsidRDefault="00E174B2" w:rsidP="00E174B2">
            <w:pPr>
              <w:pStyle w:val="Heading2"/>
              <w:numPr>
                <w:ilvl w:val="0"/>
                <w:numId w:val="0"/>
              </w:numPr>
              <w:spacing w:before="120"/>
              <w:ind w:left="576" w:hanging="576"/>
              <w:outlineLvl w:val="1"/>
            </w:pPr>
            <w:r w:rsidRPr="0048482F">
              <w:t>6.</w:t>
            </w:r>
            <w:r>
              <w:t>3</w:t>
            </w:r>
            <w:r w:rsidRPr="0048482F">
              <w:t>.1</w:t>
            </w:r>
            <w:r w:rsidRPr="0048482F">
              <w:tab/>
            </w:r>
            <w:r>
              <w:t>Frequency hopping for PUSCH repetition Type A and for TB processing over multiple slots</w:t>
            </w:r>
          </w:p>
          <w:p w14:paraId="627DE20D" w14:textId="77777777" w:rsidR="00E174B2" w:rsidRDefault="00E174B2" w:rsidP="005F593D">
            <w:pPr>
              <w:jc w:val="center"/>
              <w:rPr>
                <w:rFonts w:eastAsia="DengXian"/>
                <w:color w:val="FF0000"/>
                <w:lang w:val="en-GB" w:eastAsia="zh-CN"/>
              </w:rPr>
            </w:pPr>
            <w:r>
              <w:rPr>
                <w:rFonts w:eastAsia="DengXian" w:hint="eastAsia"/>
                <w:color w:val="FF0000"/>
                <w:lang w:val="en-GB" w:eastAsia="zh-CN"/>
              </w:rPr>
              <w:t>&lt;</w:t>
            </w:r>
            <w:r>
              <w:rPr>
                <w:rFonts w:eastAsia="DengXian"/>
                <w:color w:val="FF0000"/>
                <w:lang w:val="en-GB" w:eastAsia="zh-CN"/>
              </w:rPr>
              <w:t>unchanged text omitted&gt;</w:t>
            </w:r>
          </w:p>
          <w:p w14:paraId="1255F8D9" w14:textId="77777777" w:rsidR="00E174B2" w:rsidRPr="00A71042" w:rsidRDefault="00E174B2" w:rsidP="005F593D">
            <w:pPr>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enabled</w:t>
            </w:r>
            <w:r w:rsidRPr="0048482F">
              <w:rPr>
                <w:rFonts w:eastAsia="MS Mincho"/>
                <w:iCs/>
                <w:color w:val="000000"/>
                <w:lang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2260E8F8">
                <v:shape id="_x0000_i1027" type="#_x0000_t75" style="width:14.5pt;height:14.5pt" o:ole="">
                  <v:imagedata r:id="rId17" o:title=""/>
                </v:shape>
                <o:OLEObject Type="Embed" ProgID="Equation.3" ShapeID="_x0000_i1027" DrawAspect="Content" ObjectID="_1722716721" r:id="rId18"/>
              </w:object>
            </w:r>
            <w:r w:rsidRPr="0048482F">
              <w:rPr>
                <w:color w:val="000000"/>
              </w:rPr>
              <w:t xml:space="preserve"> is given by:</w:t>
            </w:r>
            <w:r>
              <w:rPr>
                <w:color w:val="000000"/>
              </w:rPr>
              <w:t xml:space="preserve"> </w:t>
            </w:r>
          </w:p>
          <w:p w14:paraId="0738546F" w14:textId="77777777" w:rsidR="00E174B2" w:rsidRPr="004E1344" w:rsidRDefault="00B10279" w:rsidP="005F593D">
            <w:pPr>
              <w:spacing w:before="0" w:after="240" w:line="257" w:lineRule="auto"/>
              <w:jc w:val="center"/>
              <w:rPr>
                <w:rFonts w:eastAsiaTheme="minorEastAsia"/>
                <w:iCs/>
                <w:lang w:val="en-GB"/>
              </w:rPr>
            </w:pPr>
            <m:oMath>
              <m:sSub>
                <m:sSubPr>
                  <m:ctrlPr>
                    <w:rPr>
                      <w:rFonts w:ascii="Cambria Math" w:hAnsi="Cambria Math" w:cs="SimSun"/>
                      <w:lang w:val=""/>
                    </w:rPr>
                  </m:ctrlPr>
                </m:sSubPr>
                <m:e>
                  <m:r>
                    <m:rPr>
                      <m:sty m:val="p"/>
                    </m:rPr>
                    <w:rPr>
                      <w:rFonts w:ascii="Cambria Math" w:hAnsi="Cambria Math"/>
                      <w:strike/>
                      <w:color w:val="FF0000"/>
                      <w:lang w:val=""/>
                    </w:rPr>
                    <m:t>[</m:t>
                  </m:r>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m:t>
                      </m:r>
                      <m:r>
                        <w:rPr>
                          <w:rFonts w:ascii="Cambria Math" w:hAnsi="Cambria Math"/>
                          <w:strike/>
                          <w:color w:val="FF0000"/>
                          <w:lang w:val=""/>
                        </w:rPr>
                        <m:t>,f</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 </m:t>
                      </m:r>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m:t>
                  </m: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m:rPr>
                                      <m:sty m:val="p"/>
                                    </m:rPr>
                                    <w:rPr>
                                      <w:rFonts w:ascii="Cambria Math" w:hAnsi="Cambria Math"/>
                                      <w:strike/>
                                      <w:color w:val="FF0000"/>
                                      <w:lang w:val=""/>
                                    </w:rPr>
                                    <m:t>,</m:t>
                                  </m:r>
                                  <m:r>
                                    <w:rPr>
                                      <w:rFonts w:ascii="Cambria Math" w:hAnsi="Cambria Math"/>
                                      <w:strike/>
                                      <w:color w:val="FF0000"/>
                                      <w:lang w:val=""/>
                                    </w:rPr>
                                    <m:t>f</m:t>
                                  </m:r>
                                </m:sub>
                                <m:sup>
                                  <m:r>
                                    <w:rPr>
                                      <w:rFonts w:ascii="Cambria Math" w:hAnsi="Cambria Math"/>
                                      <w:lang w:val=""/>
                                    </w:rPr>
                                    <m:t>μ</m:t>
                                  </m:r>
                                </m:sup>
                              </m:sSubSup>
                              <m:r>
                                <w:rPr>
                                  <w:rFonts w:ascii="Cambria Math" w:hAnsi="Cambria Math"/>
                                  <w:strike/>
                                  <w:color w:val="FF0000"/>
                                  <w:lang w:val=""/>
                                </w:rPr>
                                <m:t>+</m:t>
                              </m:r>
                              <m:sSub>
                                <m:sSubPr>
                                  <m:ctrlPr>
                                    <w:rPr>
                                      <w:rFonts w:ascii="Cambria Math" w:hAnsi="Cambria Math"/>
                                      <w:strike/>
                                      <w:color w:val="FF0000"/>
                                    </w:rPr>
                                  </m:ctrlPr>
                                </m:sSubPr>
                                <m:e>
                                  <m:r>
                                    <w:rPr>
                                      <w:rFonts w:ascii="Cambria Math" w:hAnsi="Cambria Math"/>
                                      <w:strike/>
                                      <w:color w:val="FF0000"/>
                                      <w:lang w:val=""/>
                                    </w:rPr>
                                    <m:t>n</m:t>
                                  </m:r>
                                </m:e>
                                <m:sub>
                                  <m:r>
                                    <w:rPr>
                                      <w:rFonts w:ascii="Cambria Math" w:hAnsi="Cambria Math"/>
                                      <w:strike/>
                                      <w:color w:val="FF0000"/>
                                      <w:lang w:val=""/>
                                    </w:rPr>
                                    <m:t>f</m:t>
                                  </m:r>
                                </m:sub>
                              </m:sSub>
                              <m:r>
                                <w:rPr>
                                  <w:rFonts w:ascii="Cambria Math" w:hAnsi="Cambria Math"/>
                                  <w:strike/>
                                  <w:color w:val="FF0000"/>
                                  <w:lang w:val=""/>
                                </w:rPr>
                                <m:t>∙</m:t>
                              </m:r>
                              <m:sSubSup>
                                <m:sSubSupPr>
                                  <m:ctrlPr>
                                    <w:rPr>
                                      <w:rFonts w:ascii="Cambria Math" w:hAnsi="Cambria Math"/>
                                      <w:strike/>
                                      <w:color w:val="FF0000"/>
                                      <w:lang w:val=""/>
                                    </w:rPr>
                                  </m:ctrlPr>
                                </m:sSubSupPr>
                                <m:e>
                                  <m:r>
                                    <w:rPr>
                                      <w:rFonts w:ascii="Cambria Math" w:hAnsi="Cambria Math"/>
                                      <w:strike/>
                                      <w:color w:val="FF0000"/>
                                      <w:lang w:val=""/>
                                    </w:rPr>
                                    <m:t>N</m:t>
                                  </m:r>
                                </m:e>
                                <m:sub>
                                  <m:r>
                                    <m:rPr>
                                      <m:sty m:val="p"/>
                                    </m:rPr>
                                    <w:rPr>
                                      <w:rFonts w:ascii="Cambria Math" w:hAnsi="Cambria Math"/>
                                      <w:strike/>
                                      <w:color w:val="FF0000"/>
                                      <w:lang w:val=""/>
                                    </w:rPr>
                                    <m:t>slot</m:t>
                                  </m:r>
                                </m:sub>
                                <m:sup>
                                  <m:r>
                                    <m:rPr>
                                      <m:sty m:val="p"/>
                                    </m:rPr>
                                    <w:rPr>
                                      <w:rFonts w:ascii="Cambria Math" w:hAnsi="Cambria Math"/>
                                      <w:strike/>
                                      <w:color w:val="FF0000"/>
                                      <w:lang w:val=""/>
                                    </w:rPr>
                                    <m:t>frame,</m:t>
                                  </m:r>
                                  <m:r>
                                    <w:rPr>
                                      <w:rFonts w:ascii="Cambria Math" w:hAnsi="Cambria Math"/>
                                      <w:strike/>
                                      <w:color w:val="FF0000"/>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m:rPr>
                                      <m:sty m:val="p"/>
                                    </m:rPr>
                                    <w:rPr>
                                      <w:rFonts w:ascii="Cambria Math" w:hAnsi="Cambria Math"/>
                                      <w:strike/>
                                      <w:color w:val="FF0000"/>
                                      <w:lang w:val=""/>
                                    </w:rPr>
                                    <m:t>,</m:t>
                                  </m:r>
                                  <m:r>
                                    <w:rPr>
                                      <w:rFonts w:ascii="Cambria Math" w:hAnsi="Cambria Math"/>
                                      <w:strike/>
                                      <w:color w:val="FF0000"/>
                                      <w:lang w:val=""/>
                                    </w:rPr>
                                    <m:t>f</m:t>
                                  </m:r>
                                </m:sub>
                                <m:sup>
                                  <m:r>
                                    <w:rPr>
                                      <w:rFonts w:ascii="Cambria Math" w:hAnsi="Cambria Math"/>
                                      <w:lang w:val=""/>
                                    </w:rPr>
                                    <m:t>μ</m:t>
                                  </m:r>
                                </m:sup>
                              </m:sSubSup>
                              <m:r>
                                <w:rPr>
                                  <w:rFonts w:ascii="Cambria Math" w:hAnsi="Cambria Math"/>
                                  <w:strike/>
                                  <w:color w:val="FF0000"/>
                                  <w:lang w:val=""/>
                                </w:rPr>
                                <m:t>+</m:t>
                              </m:r>
                              <m:sSub>
                                <m:sSubPr>
                                  <m:ctrlPr>
                                    <w:rPr>
                                      <w:rFonts w:ascii="Cambria Math" w:hAnsi="Cambria Math"/>
                                      <w:strike/>
                                      <w:color w:val="FF0000"/>
                                    </w:rPr>
                                  </m:ctrlPr>
                                </m:sSubPr>
                                <m:e>
                                  <m:r>
                                    <w:rPr>
                                      <w:rFonts w:ascii="Cambria Math" w:hAnsi="Cambria Math"/>
                                      <w:strike/>
                                      <w:color w:val="FF0000"/>
                                      <w:lang w:val=""/>
                                    </w:rPr>
                                    <m:t>n</m:t>
                                  </m:r>
                                </m:e>
                                <m:sub>
                                  <m:r>
                                    <w:rPr>
                                      <w:rFonts w:ascii="Cambria Math" w:hAnsi="Cambria Math"/>
                                      <w:strike/>
                                      <w:color w:val="FF0000"/>
                                      <w:lang w:val=""/>
                                    </w:rPr>
                                    <m:t>f</m:t>
                                  </m:r>
                                </m:sub>
                              </m:sSub>
                              <m:r>
                                <w:rPr>
                                  <w:rFonts w:ascii="Cambria Math" w:hAnsi="Cambria Math"/>
                                  <w:strike/>
                                  <w:color w:val="FF0000"/>
                                  <w:lang w:val=""/>
                                </w:rPr>
                                <m:t>∙</m:t>
                              </m:r>
                              <m:sSubSup>
                                <m:sSubSupPr>
                                  <m:ctrlPr>
                                    <w:rPr>
                                      <w:rFonts w:ascii="Cambria Math" w:hAnsi="Cambria Math"/>
                                      <w:strike/>
                                      <w:color w:val="FF0000"/>
                                      <w:lang w:val=""/>
                                    </w:rPr>
                                  </m:ctrlPr>
                                </m:sSubSupPr>
                                <m:e>
                                  <m:r>
                                    <w:rPr>
                                      <w:rFonts w:ascii="Cambria Math" w:hAnsi="Cambria Math"/>
                                      <w:strike/>
                                      <w:color w:val="FF0000"/>
                                      <w:lang w:val=""/>
                                    </w:rPr>
                                    <m:t>N</m:t>
                                  </m:r>
                                </m:e>
                                <m:sub>
                                  <m:r>
                                    <m:rPr>
                                      <m:sty m:val="p"/>
                                    </m:rPr>
                                    <w:rPr>
                                      <w:rFonts w:ascii="Cambria Math" w:hAnsi="Cambria Math"/>
                                      <w:strike/>
                                      <w:color w:val="FF0000"/>
                                      <w:lang w:val=""/>
                                    </w:rPr>
                                    <m:t>slot</m:t>
                                  </m:r>
                                </m:sub>
                                <m:sup>
                                  <m:r>
                                    <m:rPr>
                                      <m:sty m:val="p"/>
                                    </m:rPr>
                                    <w:rPr>
                                      <w:rFonts w:ascii="Cambria Math" w:hAnsi="Cambria Math"/>
                                      <w:strike/>
                                      <w:color w:val="FF0000"/>
                                      <w:lang w:val=""/>
                                    </w:rPr>
                                    <m:t>frame,</m:t>
                                  </m:r>
                                  <m:r>
                                    <w:rPr>
                                      <w:rFonts w:ascii="Cambria Math" w:hAnsi="Cambria Math"/>
                                      <w:strike/>
                                      <w:color w:val="FF0000"/>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r w:rsidR="00E174B2" w:rsidRPr="00FE6E08">
              <w:rPr>
                <w:strike/>
                <w:color w:val="FF0000"/>
                <w:lang w:val=""/>
              </w:rPr>
              <w:t>]</w:t>
            </w:r>
          </w:p>
          <w:p w14:paraId="170BD143" w14:textId="77777777" w:rsidR="00E174B2" w:rsidRDefault="00E174B2" w:rsidP="005F593D">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strike/>
                      <w:color w:val="FF0000"/>
                    </w:rPr>
                    <m:t>,</m:t>
                  </m:r>
                  <m:r>
                    <w:rPr>
                      <w:rFonts w:ascii="Cambria Math" w:hAnsi="Cambria Math"/>
                      <w:strike/>
                      <w:color w:val="FF0000"/>
                    </w:rPr>
                    <m:t>f</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color w:val="000000"/>
              </w:rPr>
              <w:t xml:space="preserve"> is the number of the system radio frame containing the current slot, </w:t>
            </w:r>
            <m:oMath>
              <m:sSubSup>
                <m:sSubSupPr>
                  <m:ctrlPr>
                    <w:rPr>
                      <w:rFonts w:ascii="Cambria Math" w:hAnsi="Cambria Math"/>
                      <w:bCs/>
                      <w:iCs/>
                      <w:strike/>
                      <w:color w:val="FF0000"/>
                    </w:rPr>
                  </m:ctrlPr>
                </m:sSubSupPr>
                <m:e>
                  <m:r>
                    <m:rPr>
                      <m:sty m:val="p"/>
                    </m:rPr>
                    <w:rPr>
                      <w:rFonts w:ascii="Cambria Math" w:hAnsi="Cambria Math"/>
                      <w:strike/>
                      <w:color w:val="FF0000"/>
                    </w:rPr>
                    <m:t>N</m:t>
                  </m:r>
                </m:e>
                <m:sub>
                  <m:r>
                    <m:rPr>
                      <m:sty m:val="p"/>
                    </m:rPr>
                    <w:rPr>
                      <w:rFonts w:ascii="Cambria Math" w:hAnsi="Cambria Math"/>
                      <w:strike/>
                      <w:color w:val="FF0000"/>
                    </w:rPr>
                    <m:t>slot</m:t>
                  </m:r>
                </m:sub>
                <m:sup>
                  <m:r>
                    <m:rPr>
                      <m:sty m:val="p"/>
                    </m:rPr>
                    <w:rPr>
                      <w:rFonts w:ascii="Cambria Math" w:hAnsi="Cambria Math"/>
                      <w:strike/>
                      <w:color w:val="FF0000"/>
                    </w:rPr>
                    <m:t>frame,μ</m:t>
                  </m:r>
                </m:sup>
              </m:sSubSup>
            </m:oMath>
            <w:r w:rsidRPr="004F360C">
              <w:rPr>
                <w:bCs/>
                <w:iCs/>
                <w:strike/>
                <w:color w:val="FF0000"/>
              </w:rPr>
              <w:t xml:space="preserve"> is the </w:t>
            </w:r>
            <w:r w:rsidRPr="004F360C">
              <w:rPr>
                <w:strike/>
                <w:color w:val="FF0000"/>
              </w:rPr>
              <w:t xml:space="preserve">number of slots per frame for subcarrier spacing configuration </w:t>
            </w:r>
            <m:oMath>
              <m:r>
                <w:rPr>
                  <w:rFonts w:ascii="Cambria Math" w:hAnsi="Cambria Math"/>
                  <w:strike/>
                  <w:color w:val="FF0000"/>
                </w:rPr>
                <m:t>μ</m:t>
              </m:r>
            </m:oMath>
            <w:r w:rsidRPr="004F360C">
              <w:rPr>
                <w:strike/>
                <w:color w:val="FF0000"/>
              </w:rPr>
              <w:t xml:space="preserve">of the UL BWP that the PUSCH is transmitted on,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r w:rsidRPr="00E24869">
              <w:rPr>
                <w:rFonts w:eastAsia="DengXian"/>
                <w:i/>
              </w:rPr>
              <w:t>PUSCH-</w:t>
            </w:r>
            <w:proofErr w:type="spellStart"/>
            <w:r w:rsidRPr="00E24869">
              <w:rPr>
                <w:rFonts w:eastAsia="DengXian"/>
                <w:i/>
              </w:rPr>
              <w:t>Frequencyhopping</w:t>
            </w:r>
            <w:proofErr w:type="spellEnd"/>
            <w:r w:rsidRPr="00E24869">
              <w:rPr>
                <w:rFonts w:eastAsia="DengXian"/>
                <w:i/>
              </w:rPr>
              <w:t>-Interval</w:t>
            </w:r>
            <w:r>
              <w:rPr>
                <w:rFonts w:eastAsia="DengXian"/>
                <w:iCs/>
              </w:rPr>
              <w:t>,</w:t>
            </w:r>
            <w:r>
              <w:rPr>
                <w:lang w:val=""/>
              </w:rPr>
              <w:t xml:space="preserve"> </w:t>
            </w:r>
            <w:r w:rsidRPr="0048482F">
              <w:rPr>
                <w:color w:val="000000"/>
                <w:position w:val="-10"/>
              </w:rPr>
              <w:object w:dxaOrig="600" w:dyaOrig="300" w14:anchorId="7AD63ED2">
                <v:shape id="_x0000_i1028" type="#_x0000_t75" style="width:28.5pt;height:14.5pt" o:ole="">
                  <v:imagedata r:id="rId19" o:title=""/>
                </v:shape>
                <o:OLEObject Type="Embed" ProgID="Equation.3" ShapeID="_x0000_i1028" DrawAspect="Content" ObjectID="_1722716722" r:id="rId20"/>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0834EF23">
                <v:shape id="_x0000_i1029" type="#_x0000_t75" style="width:37pt;height:14.5pt" o:ole="">
                  <v:imagedata r:id="rId21" o:title=""/>
                </v:shape>
                <o:OLEObject Type="Embed" ProgID="Equation.3" ShapeID="_x0000_i1029" DrawAspect="Content" ObjectID="_1722716723" r:id="rId22"/>
              </w:object>
            </w:r>
            <w:r w:rsidRPr="0048482F">
              <w:rPr>
                <w:color w:val="000000"/>
              </w:rPr>
              <w:t>is the frequency offset in RBs between the two frequency hops</w:t>
            </w:r>
            <w:r>
              <w:rPr>
                <w:color w:val="000000"/>
              </w:rPr>
              <w:t>.</w:t>
            </w:r>
          </w:p>
          <w:p w14:paraId="3B67ADE3" w14:textId="77777777" w:rsidR="00E174B2" w:rsidRPr="00A71042" w:rsidRDefault="00E174B2" w:rsidP="005F593D">
            <w:pPr>
              <w:jc w:val="center"/>
              <w:rPr>
                <w:color w:val="000000"/>
              </w:rPr>
            </w:pPr>
            <w:r>
              <w:rPr>
                <w:rFonts w:eastAsia="DengXian" w:hint="eastAsia"/>
                <w:color w:val="FF0000"/>
                <w:lang w:val="en-GB" w:eastAsia="zh-CN"/>
              </w:rPr>
              <w:t>&lt;</w:t>
            </w:r>
            <w:r>
              <w:rPr>
                <w:rFonts w:eastAsia="DengXian"/>
                <w:color w:val="FF0000"/>
                <w:lang w:val="en-GB" w:eastAsia="zh-CN"/>
              </w:rPr>
              <w:t>unchanged text omitted&gt;</w:t>
            </w:r>
          </w:p>
        </w:tc>
      </w:tr>
    </w:tbl>
    <w:p w14:paraId="31240F81" w14:textId="77777777" w:rsidR="009E2E13" w:rsidRDefault="009E2E13">
      <w:pPr>
        <w:snapToGrid w:val="0"/>
        <w:spacing w:after="0"/>
        <w:jc w:val="left"/>
        <w:rPr>
          <w:lang w:eastAsia="ja-JP"/>
        </w:rPr>
      </w:pPr>
    </w:p>
    <w:p w14:paraId="38721DC1" w14:textId="77777777" w:rsidR="00AD30B0" w:rsidRDefault="00E07974">
      <w:pPr>
        <w:pStyle w:val="Heading1"/>
        <w:jc w:val="left"/>
      </w:pPr>
      <w:bookmarkStart w:id="10" w:name="_Ref112054210"/>
      <w:bookmarkStart w:id="11" w:name="_Ref54470658"/>
      <w:bookmarkEnd w:id="7"/>
      <w:bookmarkEnd w:id="8"/>
      <w:bookmarkEnd w:id="9"/>
      <w:r>
        <w:t>RRC parameter related proposal</w:t>
      </w:r>
      <w:bookmarkEnd w:id="10"/>
    </w:p>
    <w:p w14:paraId="0CEC4B95" w14:textId="77777777" w:rsidR="00AD30B0" w:rsidRDefault="00E07974">
      <w:r>
        <w:t xml:space="preserve">R1-2206948 identified a RRC parameter naming discrepancy between TS 38.331 and TS 38.213, which needs to be fix. </w:t>
      </w:r>
    </w:p>
    <w:p w14:paraId="601C5E21" w14:textId="77777777" w:rsidR="00AD30B0" w:rsidRDefault="00E07974">
      <w:r>
        <w:t xml:space="preserve">Based on the following specification in </w:t>
      </w:r>
      <w:r>
        <w:rPr>
          <w:rFonts w:hint="eastAsia"/>
        </w:rPr>
        <w:t>T</w:t>
      </w:r>
      <w:r>
        <w:t>S 38.331-h10, section 6.3.2, FL proposal 2 (same TP as in R1-2206948) is made.</w:t>
      </w:r>
    </w:p>
    <w:p w14:paraId="3B54115F" w14:textId="77777777" w:rsidR="00AD30B0" w:rsidRDefault="00E07974">
      <w:pPr>
        <w:pStyle w:val="TAL"/>
        <w:rPr>
          <w:rFonts w:ascii="Times New Roman" w:hAnsi="Times New Roman"/>
          <w:sz w:val="20"/>
        </w:rPr>
      </w:pPr>
      <w:proofErr w:type="spellStart"/>
      <w:r>
        <w:rPr>
          <w:rFonts w:ascii="Times New Roman" w:hAnsi="Times New Roman"/>
          <w:sz w:val="20"/>
        </w:rPr>
        <w:lastRenderedPageBreak/>
        <w:t>pucch-RepetitionNrofSlots</w:t>
      </w:r>
      <w:proofErr w:type="spellEnd"/>
    </w:p>
    <w:p w14:paraId="232B4D3E" w14:textId="77777777" w:rsidR="00AD30B0" w:rsidRDefault="00E07974">
      <w:r>
        <w:t xml:space="preserve">Configuration of PUCCH repetition factor per PUCCH resource with associated scheduling DCI corresponding to Rel-17 dynamic PUCCH repetition. For a PUCCH resource, if both the field </w:t>
      </w:r>
      <w:proofErr w:type="spellStart"/>
      <w:r>
        <w:t>pucch-RepetitionNrofSlots</w:t>
      </w:r>
      <w:proofErr w:type="spellEnd"/>
      <w:r>
        <w:t xml:space="preserve"> and the field </w:t>
      </w:r>
      <w:proofErr w:type="spellStart"/>
      <w:r>
        <w:t>nrofSlots</w:t>
      </w:r>
      <w:proofErr w:type="spellEnd"/>
      <w:r>
        <w:t xml:space="preserve"> are present, the field </w:t>
      </w:r>
      <w:proofErr w:type="spellStart"/>
      <w:r>
        <w:t>nrofSlots</w:t>
      </w:r>
      <w:proofErr w:type="spellEnd"/>
      <w:r>
        <w:t xml:space="preserve"> is ignored and apply the value of </w:t>
      </w:r>
      <w:proofErr w:type="spellStart"/>
      <w:r>
        <w:t>pucch-RepetitionNrofSlots</w:t>
      </w:r>
      <w:proofErr w:type="spellEnd"/>
      <w:r>
        <w:t xml:space="preserve"> corresponding to Rel-17 dynamic PUCCH repetition. If this field is absent in a PUCCH resource with associated scheduling DCI, the UE applies the value of field </w:t>
      </w:r>
      <w:proofErr w:type="spellStart"/>
      <w:r>
        <w:t>nrofSlots</w:t>
      </w:r>
      <w:proofErr w:type="spellEnd"/>
      <w:r>
        <w:t>.</w:t>
      </w:r>
    </w:p>
    <w:p w14:paraId="4F3F144C" w14:textId="77777777" w:rsidR="00AD30B0" w:rsidRDefault="00E07974">
      <w:pPr>
        <w:spacing w:after="120"/>
        <w:rPr>
          <w:b/>
          <w:bCs/>
        </w:rPr>
      </w:pPr>
      <w:bookmarkStart w:id="12" w:name="_Ref110409484"/>
      <w:r>
        <w:rPr>
          <w:b/>
          <w:bCs/>
          <w:highlight w:val="magenta"/>
        </w:rPr>
        <w:t>FL Proposal 2:</w:t>
      </w:r>
      <w:r>
        <w:rPr>
          <w:b/>
          <w:bCs/>
        </w:rPr>
        <w:t xml:space="preserve"> Replace PUCCH-</w:t>
      </w:r>
      <w:proofErr w:type="spellStart"/>
      <w:r>
        <w:rPr>
          <w:b/>
          <w:bCs/>
        </w:rPr>
        <w:t>nrofSlots</w:t>
      </w:r>
      <w:proofErr w:type="spellEnd"/>
      <w:r>
        <w:rPr>
          <w:b/>
          <w:bCs/>
        </w:rPr>
        <w:t xml:space="preserve"> by </w:t>
      </w:r>
      <w:proofErr w:type="spellStart"/>
      <w:r>
        <w:rPr>
          <w:b/>
          <w:bCs/>
        </w:rPr>
        <w:t>pucch-RepetitionNrofSlots</w:t>
      </w:r>
      <w:proofErr w:type="spellEnd"/>
      <w:r>
        <w:rPr>
          <w:b/>
          <w:bCs/>
        </w:rPr>
        <w:t>.</w:t>
      </w:r>
      <w:bookmarkEnd w:id="12"/>
      <w:r>
        <w:rPr>
          <w:b/>
          <w:bCs/>
        </w:rPr>
        <w:t xml:space="preserve"> Adopt the following TP for </w:t>
      </w:r>
      <w:r>
        <w:rPr>
          <w:rFonts w:eastAsiaTheme="minorEastAsia"/>
          <w:b/>
          <w:lang w:eastAsia="ko-KR"/>
        </w:rPr>
        <w:t xml:space="preserve">section 9.2.5 and section 9.2.5 in </w:t>
      </w:r>
      <w:r>
        <w:rPr>
          <w:rFonts w:eastAsiaTheme="minorEastAsia" w:hint="eastAsia"/>
          <w:b/>
          <w:lang w:eastAsia="ko-KR"/>
        </w:rPr>
        <w:t>T</w:t>
      </w:r>
      <w:r>
        <w:rPr>
          <w:rFonts w:eastAsiaTheme="minorEastAsia"/>
          <w:b/>
          <w:lang w:eastAsia="ko-KR"/>
        </w:rPr>
        <w:t xml:space="preserve">S 38.213. </w:t>
      </w:r>
    </w:p>
    <w:tbl>
      <w:tblPr>
        <w:tblStyle w:val="TableGrid"/>
        <w:tblW w:w="0" w:type="auto"/>
        <w:tblLook w:val="04A0" w:firstRow="1" w:lastRow="0" w:firstColumn="1" w:lastColumn="0" w:noHBand="0" w:noVBand="1"/>
      </w:tblPr>
      <w:tblGrid>
        <w:gridCol w:w="9016"/>
      </w:tblGrid>
      <w:tr w:rsidR="00AD30B0" w14:paraId="6D448D56" w14:textId="77777777">
        <w:tc>
          <w:tcPr>
            <w:tcW w:w="9016" w:type="dxa"/>
          </w:tcPr>
          <w:p w14:paraId="41FA7A1B" w14:textId="77777777" w:rsidR="00AD30B0" w:rsidRDefault="00E07974">
            <w:pPr>
              <w:spacing w:after="180"/>
              <w:rPr>
                <w:rFonts w:eastAsiaTheme="minorEastAsia"/>
                <w:b/>
                <w:lang w:eastAsia="ko-KR"/>
              </w:rPr>
            </w:pPr>
            <w:r>
              <w:rPr>
                <w:rFonts w:eastAsiaTheme="minorEastAsia" w:hint="eastAsia"/>
                <w:b/>
                <w:lang w:eastAsia="ko-KR"/>
              </w:rPr>
              <w:t>T</w:t>
            </w:r>
            <w:r>
              <w:rPr>
                <w:rFonts w:eastAsiaTheme="minorEastAsia"/>
                <w:b/>
                <w:lang w:eastAsia="ko-KR"/>
              </w:rPr>
              <w:t>S 38.213-h20, section 9.2.5</w:t>
            </w:r>
          </w:p>
          <w:p w14:paraId="412B3720" w14:textId="77777777" w:rsidR="00AD30B0" w:rsidRDefault="00E07974">
            <w:pPr>
              <w:spacing w:after="180"/>
            </w:pPr>
            <w:bookmarkStart w:id="13" w:name="_Hlk111118113"/>
            <w:r>
              <w:t>The UE does not expect to be provided both</w:t>
            </w:r>
            <w:r>
              <w:rPr>
                <w:i/>
                <w:iCs/>
                <w:lang w:eastAsia="zh-CN"/>
              </w:rPr>
              <w:t xml:space="preserve"> </w:t>
            </w:r>
            <w:proofErr w:type="spellStart"/>
            <w:r>
              <w:rPr>
                <w:i/>
                <w:iCs/>
                <w:lang w:eastAsia="zh-CN"/>
              </w:rPr>
              <w:t>spsHARQdeferral</w:t>
            </w:r>
            <w:proofErr w:type="spellEnd"/>
            <w:r>
              <w:t xml:space="preserve"> and </w:t>
            </w:r>
            <w:proofErr w:type="spellStart"/>
            <w:r>
              <w:rPr>
                <w:i/>
                <w:iCs/>
              </w:rPr>
              <w:t>nrofSlots</w:t>
            </w:r>
            <w:proofErr w:type="spellEnd"/>
            <w:r>
              <w:t xml:space="preserve"> or </w:t>
            </w:r>
            <w:proofErr w:type="spellStart"/>
            <w:ins w:id="14" w:author="김철순(전자전기공학과)" w:date="2022-08-10T18:32:00Z">
              <w:r>
                <w:rPr>
                  <w:i/>
                  <w:iCs/>
                </w:rPr>
                <w:t>pucch-RepetitionNrofSlots</w:t>
              </w:r>
              <w:proofErr w:type="spellEnd"/>
              <w:r>
                <w:rPr>
                  <w:i/>
                  <w:iCs/>
                </w:rPr>
                <w:t xml:space="preserve"> </w:t>
              </w:r>
            </w:ins>
            <w:del w:id="15" w:author="김철순(전자전기공학과)" w:date="2022-08-10T18:32:00Z">
              <w:r>
                <w:rPr>
                  <w:i/>
                  <w:iCs/>
                </w:rPr>
                <w:delText xml:space="preserve">PUCCH-nrofSlots </w:delText>
              </w:r>
            </w:del>
            <w:r>
              <w:t>for any PUCCH resource of same priority.</w:t>
            </w:r>
          </w:p>
          <w:bookmarkEnd w:id="13"/>
          <w:p w14:paraId="31EE8DE2" w14:textId="77777777" w:rsidR="00AD30B0" w:rsidRDefault="00E07974">
            <w:pPr>
              <w:spacing w:after="180"/>
              <w:rPr>
                <w:rFonts w:eastAsiaTheme="minorEastAsia"/>
                <w:b/>
                <w:lang w:eastAsia="ko-KR"/>
              </w:rPr>
            </w:pPr>
            <w:r>
              <w:rPr>
                <w:rFonts w:eastAsiaTheme="minorEastAsia" w:hint="eastAsia"/>
                <w:b/>
                <w:lang w:eastAsia="ko-KR"/>
              </w:rPr>
              <w:t>T</w:t>
            </w:r>
            <w:r>
              <w:rPr>
                <w:rFonts w:eastAsiaTheme="minorEastAsia"/>
                <w:b/>
                <w:lang w:eastAsia="ko-KR"/>
              </w:rPr>
              <w:t>S 38.213-h20, section 9.2.6</w:t>
            </w:r>
          </w:p>
          <w:p w14:paraId="27C5E6FA" w14:textId="77777777" w:rsidR="00AD30B0" w:rsidRDefault="00E07974">
            <w:pPr>
              <w:spacing w:after="180"/>
            </w:pPr>
            <w:bookmarkStart w:id="16" w:name="_Hlk111118103"/>
            <w:r>
              <w:rPr>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w:t>
            </w:r>
            <w:r>
              <w:rPr>
                <w:lang w:eastAsia="zh-CN"/>
              </w:rPr>
              <w:t>using a PUCCH resource</w:t>
            </w:r>
            <w:r>
              <w:t>, where</w:t>
            </w:r>
          </w:p>
          <w:p w14:paraId="6E3AD06C" w14:textId="77777777" w:rsidR="00AD30B0" w:rsidRDefault="00E07974">
            <w:pPr>
              <w:spacing w:after="180"/>
              <w:ind w:left="568" w:hanging="284"/>
            </w:pPr>
            <w:r>
              <w:t>-</w:t>
            </w:r>
            <w:r>
              <w:tab/>
              <w:t xml:space="preserve">if the PUCCH resource is indicated by a DCI format and includes </w:t>
            </w:r>
            <w:proofErr w:type="spellStart"/>
            <w:ins w:id="17" w:author="김철순(전자전기공학과)" w:date="2022-08-10T18:32:00Z">
              <w:r>
                <w:rPr>
                  <w:i/>
                  <w:iCs/>
                </w:rPr>
                <w:t>pucch-RepetitionNrofSlots</w:t>
              </w:r>
            </w:ins>
            <w:proofErr w:type="spellEnd"/>
            <w:del w:id="18" w:author="김철순(전자전기공학과)" w:date="2022-08-10T18:32:00Z">
              <w:r>
                <w:rPr>
                  <w:i/>
                  <w:iCs/>
                </w:rPr>
                <w:delText>PUCCH-nrofSlots</w:delText>
              </w:r>
            </w:del>
            <w:r>
              <w:t xml:space="preserve">, </w:t>
            </w:r>
            <m:oMath>
              <m:sSubSup>
                <m:sSubSupPr>
                  <m:ctrlPr>
                    <w:rPr>
                      <w:rFonts w:ascii="Cambria Math" w:hAnsi="Cambria Math"/>
                      <w:lang w:val="zh-CN"/>
                    </w:rPr>
                  </m:ctrlPr>
                </m:sSubSupPr>
                <m:e>
                  <m:r>
                    <w:rPr>
                      <w:rFonts w:ascii="Cambria Math" w:hAnsi="Cambria Math"/>
                      <w:lang w:val="zh-CN"/>
                    </w:rPr>
                    <m:t>N</m:t>
                  </m:r>
                </m:e>
                <m:sub>
                  <m:r>
                    <m:rPr>
                      <m:nor/>
                    </m:rPr>
                    <w:rPr>
                      <w:rFonts w:ascii="Cambria Math"/>
                      <w:lang w:val="en-GB"/>
                    </w:rPr>
                    <m:t>PUCCH</m:t>
                  </m:r>
                </m:sub>
                <m:sup>
                  <m:r>
                    <m:rPr>
                      <m:nor/>
                    </m:rPr>
                    <w:rPr>
                      <w:lang w:val="en-GB"/>
                    </w:rPr>
                    <m:t>repeat</m:t>
                  </m:r>
                </m:sup>
              </m:sSubSup>
            </m:oMath>
            <w:r>
              <w:t xml:space="preserve"> is provided by </w:t>
            </w:r>
            <w:proofErr w:type="spellStart"/>
            <w:ins w:id="19" w:author="김철순(전자전기공학과)" w:date="2022-08-10T18:32:00Z">
              <w:r>
                <w:rPr>
                  <w:i/>
                  <w:iCs/>
                </w:rPr>
                <w:t>pucch-RepetitionNrofSlots</w:t>
              </w:r>
            </w:ins>
            <w:proofErr w:type="spellEnd"/>
            <w:del w:id="20" w:author="김철순(전자전기공학과)" w:date="2022-08-10T18:32:00Z">
              <w:r>
                <w:rPr>
                  <w:i/>
                  <w:iCs/>
                </w:rPr>
                <w:delText>PUCCH-nrofSlots</w:delText>
              </w:r>
            </w:del>
          </w:p>
          <w:p w14:paraId="615AA3A3" w14:textId="77777777" w:rsidR="00AD30B0" w:rsidRDefault="00E07974">
            <w:pPr>
              <w:spacing w:after="180"/>
              <w:ind w:left="568" w:hanging="284"/>
              <w:rPr>
                <w:rFonts w:eastAsiaTheme="minorEastAsia"/>
                <w:lang w:eastAsia="ko-KR"/>
              </w:rPr>
            </w:pPr>
            <w:r>
              <w:t>-</w:t>
            </w:r>
            <w:r>
              <w:tab/>
              <w:t xml:space="preserve">otherwise, </w:t>
            </w:r>
            <m:oMath>
              <m:sSubSup>
                <m:sSubSupPr>
                  <m:ctrlPr>
                    <w:rPr>
                      <w:rFonts w:ascii="Cambria Math" w:hAnsi="Cambria Math"/>
                      <w:lang w:val="zh-CN"/>
                    </w:rPr>
                  </m:ctrlPr>
                </m:sSubSupPr>
                <m:e>
                  <m:r>
                    <w:rPr>
                      <w:rFonts w:ascii="Cambria Math" w:hAnsi="Cambria Math"/>
                      <w:lang w:val="zh-CN"/>
                    </w:rPr>
                    <m:t>N</m:t>
                  </m:r>
                </m:e>
                <m:sub>
                  <m:r>
                    <m:rPr>
                      <m:nor/>
                    </m:rPr>
                    <w:rPr>
                      <w:rFonts w:ascii="Cambria Math"/>
                      <w:lang w:val="en-GB"/>
                    </w:rPr>
                    <m:t>PUCCH</m:t>
                  </m:r>
                </m:sub>
                <m:sup>
                  <m:r>
                    <m:rPr>
                      <m:nor/>
                    </m:rPr>
                    <w:rPr>
                      <w:lang w:val="en-GB"/>
                    </w:rPr>
                    <m:t>repeat</m:t>
                  </m:r>
                </m:sup>
              </m:sSubSup>
            </m:oMath>
            <w:r>
              <w:t xml:space="preserve"> is provided by </w:t>
            </w:r>
            <w:proofErr w:type="spellStart"/>
            <w:r>
              <w:rPr>
                <w:i/>
                <w:lang w:val="en-GB"/>
              </w:rPr>
              <w:t>nrofSlots</w:t>
            </w:r>
            <w:bookmarkEnd w:id="16"/>
            <w:proofErr w:type="spellEnd"/>
          </w:p>
        </w:tc>
      </w:tr>
    </w:tbl>
    <w:p w14:paraId="79EF165F" w14:textId="77777777" w:rsidR="00AD30B0" w:rsidRDefault="00AD30B0">
      <w:pPr>
        <w:pStyle w:val="BodyText"/>
        <w:keepNext/>
        <w:spacing w:after="0"/>
        <w:rPr>
          <w:b/>
        </w:rPr>
      </w:pPr>
    </w:p>
    <w:p w14:paraId="643A3DB6" w14:textId="77777777" w:rsidR="00AD30B0" w:rsidRDefault="00E07974">
      <w:pPr>
        <w:jc w:val="left"/>
      </w:pPr>
      <w:r>
        <w:t xml:space="preserve">Please provide comments to the above proposal, if any, in the following table.  </w:t>
      </w:r>
    </w:p>
    <w:tbl>
      <w:tblPr>
        <w:tblStyle w:val="TableGrid"/>
        <w:tblW w:w="0" w:type="auto"/>
        <w:tblInd w:w="113" w:type="dxa"/>
        <w:tblLook w:val="04A0" w:firstRow="1" w:lastRow="0" w:firstColumn="1" w:lastColumn="0" w:noHBand="0" w:noVBand="1"/>
      </w:tblPr>
      <w:tblGrid>
        <w:gridCol w:w="2222"/>
        <w:gridCol w:w="7583"/>
      </w:tblGrid>
      <w:tr w:rsidR="00AD30B0" w14:paraId="34374B2D" w14:textId="77777777">
        <w:tc>
          <w:tcPr>
            <w:tcW w:w="2222" w:type="dxa"/>
          </w:tcPr>
          <w:p w14:paraId="295E4B0E" w14:textId="77777777" w:rsidR="00AD30B0" w:rsidRDefault="00E07974">
            <w:pPr>
              <w:spacing w:before="0" w:after="0"/>
              <w:jc w:val="left"/>
              <w:rPr>
                <w:b/>
                <w:bCs/>
              </w:rPr>
            </w:pPr>
            <w:r>
              <w:rPr>
                <w:b/>
                <w:bCs/>
              </w:rPr>
              <w:t>Company name</w:t>
            </w:r>
          </w:p>
        </w:tc>
        <w:tc>
          <w:tcPr>
            <w:tcW w:w="7583" w:type="dxa"/>
          </w:tcPr>
          <w:p w14:paraId="21722D0F" w14:textId="77777777" w:rsidR="00AD30B0" w:rsidRDefault="00E07974">
            <w:pPr>
              <w:spacing w:before="0" w:after="0"/>
              <w:jc w:val="left"/>
              <w:rPr>
                <w:b/>
                <w:bCs/>
              </w:rPr>
            </w:pPr>
            <w:r>
              <w:rPr>
                <w:b/>
                <w:bCs/>
              </w:rPr>
              <w:t>Comment</w:t>
            </w:r>
          </w:p>
        </w:tc>
      </w:tr>
      <w:tr w:rsidR="00AD30B0" w14:paraId="1DEEBD34" w14:textId="77777777">
        <w:tc>
          <w:tcPr>
            <w:tcW w:w="2222" w:type="dxa"/>
            <w:shd w:val="clear" w:color="auto" w:fill="auto"/>
          </w:tcPr>
          <w:p w14:paraId="484BD610" w14:textId="77777777" w:rsidR="00AD30B0" w:rsidRDefault="00E07974">
            <w:pPr>
              <w:spacing w:before="0" w:after="0"/>
              <w:jc w:val="left"/>
              <w:rPr>
                <w:bCs/>
              </w:rPr>
            </w:pPr>
            <w:r>
              <w:rPr>
                <w:bCs/>
              </w:rPr>
              <w:t>Nokia/NSB</w:t>
            </w:r>
          </w:p>
        </w:tc>
        <w:tc>
          <w:tcPr>
            <w:tcW w:w="7583" w:type="dxa"/>
            <w:shd w:val="clear" w:color="auto" w:fill="auto"/>
          </w:tcPr>
          <w:p w14:paraId="2060000D" w14:textId="77777777" w:rsidR="00AD30B0" w:rsidRDefault="00E07974">
            <w:pPr>
              <w:spacing w:before="0" w:after="0"/>
              <w:jc w:val="left"/>
              <w:rPr>
                <w:lang w:eastAsia="zh-CN"/>
              </w:rPr>
            </w:pPr>
            <w:r>
              <w:rPr>
                <w:lang w:eastAsia="zh-CN"/>
              </w:rPr>
              <w:t>Support.</w:t>
            </w:r>
          </w:p>
        </w:tc>
      </w:tr>
      <w:tr w:rsidR="00AD30B0" w14:paraId="323B80D9" w14:textId="77777777">
        <w:tc>
          <w:tcPr>
            <w:tcW w:w="2222" w:type="dxa"/>
            <w:shd w:val="clear" w:color="auto" w:fill="auto"/>
          </w:tcPr>
          <w:p w14:paraId="6ADD3C7E" w14:textId="77777777" w:rsidR="00AD30B0" w:rsidRDefault="00E07974">
            <w:pPr>
              <w:spacing w:before="0" w:after="0"/>
              <w:jc w:val="left"/>
              <w:rPr>
                <w:bCs/>
              </w:rPr>
            </w:pPr>
            <w:r>
              <w:rPr>
                <w:bCs/>
              </w:rPr>
              <w:t>Intel</w:t>
            </w:r>
          </w:p>
        </w:tc>
        <w:tc>
          <w:tcPr>
            <w:tcW w:w="7583" w:type="dxa"/>
            <w:shd w:val="clear" w:color="auto" w:fill="auto"/>
          </w:tcPr>
          <w:p w14:paraId="4466AE5A" w14:textId="77777777" w:rsidR="00AD30B0" w:rsidRDefault="00E07974">
            <w:pPr>
              <w:spacing w:before="0" w:after="0"/>
              <w:jc w:val="left"/>
              <w:rPr>
                <w:lang w:eastAsia="zh-CN"/>
              </w:rPr>
            </w:pPr>
            <w:r>
              <w:rPr>
                <w:lang w:eastAsia="zh-CN"/>
              </w:rPr>
              <w:t>We are fine with the proposal.</w:t>
            </w:r>
          </w:p>
        </w:tc>
      </w:tr>
      <w:tr w:rsidR="00AD30B0" w14:paraId="158C22A6" w14:textId="77777777">
        <w:tc>
          <w:tcPr>
            <w:tcW w:w="2222" w:type="dxa"/>
            <w:shd w:val="clear" w:color="auto" w:fill="auto"/>
          </w:tcPr>
          <w:p w14:paraId="2FCAC99E" w14:textId="77777777" w:rsidR="00AD30B0" w:rsidRDefault="00E07974">
            <w:pPr>
              <w:spacing w:after="0"/>
              <w:jc w:val="left"/>
              <w:rPr>
                <w:bCs/>
              </w:rPr>
            </w:pPr>
            <w:r>
              <w:rPr>
                <w:bCs/>
              </w:rPr>
              <w:t>vivo</w:t>
            </w:r>
          </w:p>
        </w:tc>
        <w:tc>
          <w:tcPr>
            <w:tcW w:w="7583" w:type="dxa"/>
            <w:shd w:val="clear" w:color="auto" w:fill="auto"/>
          </w:tcPr>
          <w:p w14:paraId="11A58280" w14:textId="77777777" w:rsidR="00AD30B0" w:rsidRDefault="00E07974">
            <w:pPr>
              <w:spacing w:after="0"/>
              <w:jc w:val="left"/>
              <w:rPr>
                <w:lang w:eastAsia="zh-CN"/>
              </w:rPr>
            </w:pPr>
            <w:r>
              <w:rPr>
                <w:lang w:eastAsia="zh-CN"/>
              </w:rPr>
              <w:t>Fine.</w:t>
            </w:r>
          </w:p>
        </w:tc>
      </w:tr>
      <w:tr w:rsidR="00AD30B0" w14:paraId="245AF988" w14:textId="77777777">
        <w:tc>
          <w:tcPr>
            <w:tcW w:w="2222" w:type="dxa"/>
            <w:shd w:val="clear" w:color="auto" w:fill="auto"/>
          </w:tcPr>
          <w:p w14:paraId="3C19EBFC" w14:textId="77777777" w:rsidR="00AD30B0" w:rsidRDefault="00E07974">
            <w:pPr>
              <w:spacing w:after="0"/>
              <w:jc w:val="left"/>
              <w:rPr>
                <w:bCs/>
              </w:rPr>
            </w:pPr>
            <w:r>
              <w:rPr>
                <w:bCs/>
              </w:rPr>
              <w:t>QC</w:t>
            </w:r>
          </w:p>
        </w:tc>
        <w:tc>
          <w:tcPr>
            <w:tcW w:w="7583" w:type="dxa"/>
            <w:shd w:val="clear" w:color="auto" w:fill="auto"/>
          </w:tcPr>
          <w:p w14:paraId="497EE66F" w14:textId="77777777" w:rsidR="00AD30B0" w:rsidRDefault="00E07974">
            <w:pPr>
              <w:spacing w:after="0"/>
              <w:jc w:val="left"/>
              <w:rPr>
                <w:lang w:eastAsia="zh-CN"/>
              </w:rPr>
            </w:pPr>
            <w:r>
              <w:rPr>
                <w:lang w:eastAsia="zh-CN"/>
              </w:rPr>
              <w:t>Support</w:t>
            </w:r>
          </w:p>
        </w:tc>
      </w:tr>
      <w:tr w:rsidR="00AD30B0" w14:paraId="2855B168" w14:textId="77777777">
        <w:tc>
          <w:tcPr>
            <w:tcW w:w="2222" w:type="dxa"/>
            <w:shd w:val="clear" w:color="auto" w:fill="auto"/>
          </w:tcPr>
          <w:p w14:paraId="51239BA4" w14:textId="77777777" w:rsidR="00AD30B0" w:rsidRDefault="00E07974">
            <w:pPr>
              <w:spacing w:after="0"/>
              <w:jc w:val="left"/>
              <w:rPr>
                <w:bCs/>
                <w:lang w:eastAsia="zh-CN"/>
              </w:rPr>
            </w:pPr>
            <w:r>
              <w:rPr>
                <w:rFonts w:hint="eastAsia"/>
                <w:bCs/>
                <w:lang w:eastAsia="zh-CN"/>
              </w:rPr>
              <w:t>ZTE</w:t>
            </w:r>
          </w:p>
        </w:tc>
        <w:tc>
          <w:tcPr>
            <w:tcW w:w="7583" w:type="dxa"/>
            <w:shd w:val="clear" w:color="auto" w:fill="auto"/>
          </w:tcPr>
          <w:p w14:paraId="5E16B61F" w14:textId="77777777" w:rsidR="00AD30B0" w:rsidRDefault="00E07974">
            <w:pPr>
              <w:spacing w:after="0"/>
              <w:jc w:val="left"/>
              <w:rPr>
                <w:lang w:eastAsia="zh-CN"/>
              </w:rPr>
            </w:pPr>
            <w:r>
              <w:rPr>
                <w:rFonts w:hint="eastAsia"/>
                <w:lang w:eastAsia="zh-CN"/>
              </w:rPr>
              <w:t>Support</w:t>
            </w:r>
          </w:p>
        </w:tc>
      </w:tr>
      <w:tr w:rsidR="00AD30B0" w14:paraId="34CC840F" w14:textId="77777777">
        <w:tc>
          <w:tcPr>
            <w:tcW w:w="2222" w:type="dxa"/>
            <w:shd w:val="clear" w:color="auto" w:fill="auto"/>
          </w:tcPr>
          <w:p w14:paraId="7A83BD11" w14:textId="77777777" w:rsidR="00AD30B0" w:rsidRDefault="00E07974">
            <w:pPr>
              <w:spacing w:after="0"/>
              <w:jc w:val="left"/>
              <w:rPr>
                <w:bCs/>
                <w:lang w:eastAsia="zh-CN"/>
              </w:rPr>
            </w:pPr>
            <w:r>
              <w:rPr>
                <w:rFonts w:hint="eastAsia"/>
                <w:bCs/>
                <w:lang w:eastAsia="zh-CN"/>
              </w:rPr>
              <w:t>CMCC</w:t>
            </w:r>
          </w:p>
        </w:tc>
        <w:tc>
          <w:tcPr>
            <w:tcW w:w="7583" w:type="dxa"/>
            <w:shd w:val="clear" w:color="auto" w:fill="auto"/>
          </w:tcPr>
          <w:p w14:paraId="2AF930A9" w14:textId="77777777" w:rsidR="00AD30B0" w:rsidRDefault="00E07974">
            <w:pPr>
              <w:spacing w:after="0"/>
              <w:jc w:val="left"/>
              <w:rPr>
                <w:lang w:eastAsia="zh-CN"/>
              </w:rPr>
            </w:pPr>
            <w:r>
              <w:rPr>
                <w:rFonts w:hint="eastAsia"/>
                <w:lang w:eastAsia="zh-CN"/>
              </w:rPr>
              <w:t>Fine.</w:t>
            </w:r>
          </w:p>
        </w:tc>
      </w:tr>
      <w:tr w:rsidR="00862190" w14:paraId="4D4DE9A4" w14:textId="77777777">
        <w:tc>
          <w:tcPr>
            <w:tcW w:w="2222" w:type="dxa"/>
            <w:shd w:val="clear" w:color="auto" w:fill="auto"/>
          </w:tcPr>
          <w:p w14:paraId="24F303ED" w14:textId="77777777" w:rsidR="00862190" w:rsidRDefault="00862190">
            <w:pPr>
              <w:spacing w:after="0"/>
              <w:jc w:val="left"/>
              <w:rPr>
                <w:bCs/>
                <w:lang w:eastAsia="zh-CN"/>
              </w:rPr>
            </w:pPr>
            <w:r>
              <w:rPr>
                <w:rFonts w:hint="eastAsia"/>
                <w:bCs/>
                <w:lang w:eastAsia="zh-CN"/>
              </w:rPr>
              <w:t>CATT</w:t>
            </w:r>
          </w:p>
        </w:tc>
        <w:tc>
          <w:tcPr>
            <w:tcW w:w="7583" w:type="dxa"/>
            <w:shd w:val="clear" w:color="auto" w:fill="auto"/>
          </w:tcPr>
          <w:p w14:paraId="19EA51B9" w14:textId="77777777" w:rsidR="00862190" w:rsidRDefault="00862190">
            <w:pPr>
              <w:spacing w:after="0"/>
              <w:jc w:val="left"/>
              <w:rPr>
                <w:lang w:eastAsia="zh-CN"/>
              </w:rPr>
            </w:pPr>
            <w:r>
              <w:rPr>
                <w:rFonts w:hint="eastAsia"/>
                <w:lang w:eastAsia="zh-CN"/>
              </w:rPr>
              <w:t>Support.</w:t>
            </w:r>
          </w:p>
        </w:tc>
      </w:tr>
      <w:tr w:rsidR="00C85656" w14:paraId="277DF393" w14:textId="77777777">
        <w:tc>
          <w:tcPr>
            <w:tcW w:w="2222" w:type="dxa"/>
            <w:shd w:val="clear" w:color="auto" w:fill="auto"/>
          </w:tcPr>
          <w:p w14:paraId="377B2442" w14:textId="7333121A" w:rsidR="00C85656" w:rsidRDefault="00C85656" w:rsidP="00C85656">
            <w:pPr>
              <w:spacing w:after="0"/>
              <w:jc w:val="left"/>
              <w:rPr>
                <w:bCs/>
                <w:lang w:eastAsia="zh-CN"/>
              </w:rPr>
            </w:pPr>
            <w:r>
              <w:rPr>
                <w:rFonts w:hint="eastAsia"/>
                <w:bCs/>
                <w:lang w:eastAsia="zh-CN"/>
              </w:rPr>
              <w:t>China</w:t>
            </w:r>
            <w:r>
              <w:rPr>
                <w:bCs/>
                <w:lang w:eastAsia="zh-CN"/>
              </w:rPr>
              <w:t xml:space="preserve"> Telecom</w:t>
            </w:r>
          </w:p>
        </w:tc>
        <w:tc>
          <w:tcPr>
            <w:tcW w:w="7583" w:type="dxa"/>
            <w:shd w:val="clear" w:color="auto" w:fill="auto"/>
          </w:tcPr>
          <w:p w14:paraId="0A2AD019" w14:textId="094A5953" w:rsidR="00C85656" w:rsidRDefault="00C85656" w:rsidP="00C85656">
            <w:pPr>
              <w:spacing w:after="0"/>
              <w:jc w:val="left"/>
              <w:rPr>
                <w:lang w:eastAsia="zh-CN"/>
              </w:rPr>
            </w:pPr>
            <w:r>
              <w:rPr>
                <w:lang w:eastAsia="zh-CN"/>
              </w:rPr>
              <w:t>Support.</w:t>
            </w:r>
          </w:p>
        </w:tc>
      </w:tr>
      <w:tr w:rsidR="00F7125A" w14:paraId="4B34CCF1" w14:textId="77777777">
        <w:tc>
          <w:tcPr>
            <w:tcW w:w="2222" w:type="dxa"/>
            <w:shd w:val="clear" w:color="auto" w:fill="auto"/>
          </w:tcPr>
          <w:p w14:paraId="1F8EDF0F" w14:textId="3E7F8813" w:rsidR="00F7125A" w:rsidRPr="00F7125A" w:rsidRDefault="00F7125A" w:rsidP="00C85656">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583" w:type="dxa"/>
            <w:shd w:val="clear" w:color="auto" w:fill="auto"/>
          </w:tcPr>
          <w:p w14:paraId="470FFB9F" w14:textId="4CEA48F8" w:rsidR="00F7125A" w:rsidRPr="00F7125A" w:rsidRDefault="00F7125A" w:rsidP="00C85656">
            <w:pPr>
              <w:spacing w:after="0"/>
              <w:jc w:val="left"/>
              <w:rPr>
                <w:rFonts w:eastAsia="MS Mincho"/>
                <w:lang w:eastAsia="ja-JP"/>
              </w:rPr>
            </w:pPr>
            <w:r>
              <w:rPr>
                <w:rFonts w:eastAsia="MS Mincho" w:hint="eastAsia"/>
                <w:lang w:eastAsia="ja-JP"/>
              </w:rPr>
              <w:t>S</w:t>
            </w:r>
            <w:r>
              <w:rPr>
                <w:rFonts w:eastAsia="MS Mincho"/>
                <w:lang w:eastAsia="ja-JP"/>
              </w:rPr>
              <w:t>upport</w:t>
            </w:r>
          </w:p>
        </w:tc>
      </w:tr>
      <w:tr w:rsidR="00D03DC5" w14:paraId="27BC6557" w14:textId="77777777">
        <w:tc>
          <w:tcPr>
            <w:tcW w:w="2222" w:type="dxa"/>
            <w:shd w:val="clear" w:color="auto" w:fill="auto"/>
          </w:tcPr>
          <w:p w14:paraId="75745C44" w14:textId="03E43D21" w:rsidR="00D03DC5" w:rsidRPr="00D03DC5" w:rsidRDefault="00D03DC5" w:rsidP="00C85656">
            <w:pPr>
              <w:spacing w:after="0"/>
              <w:jc w:val="left"/>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583" w:type="dxa"/>
            <w:shd w:val="clear" w:color="auto" w:fill="auto"/>
          </w:tcPr>
          <w:p w14:paraId="0C049B09" w14:textId="4563C94E" w:rsidR="00D03DC5" w:rsidRPr="00D03DC5" w:rsidRDefault="00D03DC5" w:rsidP="00C85656">
            <w:pPr>
              <w:spacing w:after="0"/>
              <w:jc w:val="left"/>
              <w:rPr>
                <w:rFonts w:eastAsiaTheme="minorEastAsia"/>
                <w:lang w:eastAsia="zh-CN"/>
              </w:rPr>
            </w:pPr>
            <w:r>
              <w:rPr>
                <w:rFonts w:eastAsiaTheme="minorEastAsia" w:hint="eastAsia"/>
                <w:lang w:eastAsia="zh-CN"/>
              </w:rPr>
              <w:t>S</w:t>
            </w:r>
            <w:r>
              <w:rPr>
                <w:rFonts w:eastAsiaTheme="minorEastAsia"/>
                <w:lang w:eastAsia="zh-CN"/>
              </w:rPr>
              <w:t>upport</w:t>
            </w:r>
          </w:p>
        </w:tc>
      </w:tr>
    </w:tbl>
    <w:p w14:paraId="410924B3" w14:textId="5876A899" w:rsidR="00AD30B0" w:rsidRDefault="00AD30B0">
      <w:pPr>
        <w:rPr>
          <w:lang w:val="en-GB" w:eastAsia="zh-CN"/>
        </w:rPr>
      </w:pPr>
    </w:p>
    <w:p w14:paraId="5B2ECAB3" w14:textId="35F9A903" w:rsidR="004E2866" w:rsidRDefault="004E2866">
      <w:pPr>
        <w:rPr>
          <w:lang w:val="en-GB" w:eastAsia="zh-CN"/>
        </w:rPr>
      </w:pPr>
      <w:r>
        <w:rPr>
          <w:lang w:val="en-GB" w:eastAsia="zh-CN"/>
        </w:rPr>
        <w:t xml:space="preserve">FL received an offline </w:t>
      </w:r>
      <w:proofErr w:type="spellStart"/>
      <w:r>
        <w:rPr>
          <w:lang w:val="en-GB" w:eastAsia="zh-CN"/>
        </w:rPr>
        <w:t>offline</w:t>
      </w:r>
      <w:proofErr w:type="spellEnd"/>
      <w:r>
        <w:rPr>
          <w:lang w:val="en-GB" w:eastAsia="zh-CN"/>
        </w:rPr>
        <w:t xml:space="preserve"> comment that the change for Section 9.2.5 will be included in a CR handled in agenda item 8.3. Only the change for section 9.2.6 is handled in agenda item 8.8. Therefore, the FL is updated. </w:t>
      </w:r>
    </w:p>
    <w:p w14:paraId="1016C462" w14:textId="4F991056" w:rsidR="004E2866" w:rsidRDefault="004E2866" w:rsidP="004E2866">
      <w:pPr>
        <w:spacing w:after="120"/>
        <w:rPr>
          <w:b/>
          <w:bCs/>
        </w:rPr>
      </w:pPr>
      <w:r>
        <w:rPr>
          <w:b/>
          <w:bCs/>
          <w:highlight w:val="magenta"/>
        </w:rPr>
        <w:t>Updated FL Proposal 2:</w:t>
      </w:r>
      <w:r>
        <w:rPr>
          <w:b/>
          <w:bCs/>
        </w:rPr>
        <w:t xml:space="preserve"> Replace PUCCH-</w:t>
      </w:r>
      <w:proofErr w:type="spellStart"/>
      <w:r>
        <w:rPr>
          <w:b/>
          <w:bCs/>
        </w:rPr>
        <w:t>nrofSlots</w:t>
      </w:r>
      <w:proofErr w:type="spellEnd"/>
      <w:r>
        <w:rPr>
          <w:b/>
          <w:bCs/>
        </w:rPr>
        <w:t xml:space="preserve"> by </w:t>
      </w:r>
      <w:proofErr w:type="spellStart"/>
      <w:r>
        <w:rPr>
          <w:b/>
          <w:bCs/>
        </w:rPr>
        <w:t>pucch-RepetitionNrofSlots</w:t>
      </w:r>
      <w:proofErr w:type="spellEnd"/>
      <w:r>
        <w:rPr>
          <w:b/>
          <w:bCs/>
        </w:rPr>
        <w:t xml:space="preserve">. Adopt the following TP for </w:t>
      </w:r>
      <w:r>
        <w:rPr>
          <w:rFonts w:eastAsiaTheme="minorEastAsia"/>
          <w:b/>
          <w:lang w:eastAsia="ko-KR"/>
        </w:rPr>
        <w:t xml:space="preserve">section 9.2.6 in </w:t>
      </w:r>
      <w:r>
        <w:rPr>
          <w:rFonts w:eastAsiaTheme="minorEastAsia" w:hint="eastAsia"/>
          <w:b/>
          <w:lang w:eastAsia="ko-KR"/>
        </w:rPr>
        <w:t>T</w:t>
      </w:r>
      <w:r>
        <w:rPr>
          <w:rFonts w:eastAsiaTheme="minorEastAsia"/>
          <w:b/>
          <w:lang w:eastAsia="ko-KR"/>
        </w:rPr>
        <w:t xml:space="preserve">S 38.213. </w:t>
      </w:r>
    </w:p>
    <w:tbl>
      <w:tblPr>
        <w:tblStyle w:val="TableGrid"/>
        <w:tblW w:w="0" w:type="auto"/>
        <w:tblLook w:val="04A0" w:firstRow="1" w:lastRow="0" w:firstColumn="1" w:lastColumn="0" w:noHBand="0" w:noVBand="1"/>
      </w:tblPr>
      <w:tblGrid>
        <w:gridCol w:w="9016"/>
      </w:tblGrid>
      <w:tr w:rsidR="004E2866" w14:paraId="4E803D4E" w14:textId="77777777" w:rsidTr="005F593D">
        <w:tc>
          <w:tcPr>
            <w:tcW w:w="9016" w:type="dxa"/>
          </w:tcPr>
          <w:p w14:paraId="20CB1600" w14:textId="77777777" w:rsidR="004E2866" w:rsidRDefault="004E2866" w:rsidP="005F593D">
            <w:pPr>
              <w:spacing w:after="180"/>
              <w:rPr>
                <w:rFonts w:eastAsiaTheme="minorEastAsia"/>
                <w:b/>
                <w:lang w:eastAsia="ko-KR"/>
              </w:rPr>
            </w:pPr>
            <w:r>
              <w:rPr>
                <w:rFonts w:eastAsiaTheme="minorEastAsia" w:hint="eastAsia"/>
                <w:b/>
                <w:lang w:eastAsia="ko-KR"/>
              </w:rPr>
              <w:lastRenderedPageBreak/>
              <w:t>T</w:t>
            </w:r>
            <w:r>
              <w:rPr>
                <w:rFonts w:eastAsiaTheme="minorEastAsia"/>
                <w:b/>
                <w:lang w:eastAsia="ko-KR"/>
              </w:rPr>
              <w:t>S 38.213-h20, section 9.2.6</w:t>
            </w:r>
          </w:p>
          <w:p w14:paraId="2A17AF61" w14:textId="77777777" w:rsidR="004E2866" w:rsidRDefault="004E2866" w:rsidP="005F593D">
            <w:pPr>
              <w:spacing w:after="180"/>
            </w:pPr>
            <w:r>
              <w:rPr>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w:t>
            </w:r>
            <w:r>
              <w:rPr>
                <w:lang w:eastAsia="zh-CN"/>
              </w:rPr>
              <w:t>using a PUCCH resource</w:t>
            </w:r>
            <w:r>
              <w:t>, where</w:t>
            </w:r>
          </w:p>
          <w:p w14:paraId="69AFEA9C" w14:textId="77777777" w:rsidR="004E2866" w:rsidRDefault="004E2866" w:rsidP="005F593D">
            <w:pPr>
              <w:spacing w:after="180"/>
              <w:ind w:left="568" w:hanging="284"/>
            </w:pPr>
            <w:r>
              <w:t>-</w:t>
            </w:r>
            <w:r>
              <w:tab/>
              <w:t xml:space="preserve">if the PUCCH resource is indicated by a DCI format and includes </w:t>
            </w:r>
            <w:proofErr w:type="spellStart"/>
            <w:ins w:id="21" w:author="김철순(전자전기공학과)" w:date="2022-08-10T18:32:00Z">
              <w:r>
                <w:rPr>
                  <w:i/>
                  <w:iCs/>
                </w:rPr>
                <w:t>pucch-RepetitionNrofSlots</w:t>
              </w:r>
            </w:ins>
            <w:proofErr w:type="spellEnd"/>
            <w:del w:id="22" w:author="김철순(전자전기공학과)" w:date="2022-08-10T18:32:00Z">
              <w:r>
                <w:rPr>
                  <w:i/>
                  <w:iCs/>
                </w:rPr>
                <w:delText>PUCCH-nrofSlots</w:delText>
              </w:r>
            </w:del>
            <w:r>
              <w:t xml:space="preserve">, </w:t>
            </w:r>
            <m:oMath>
              <m:sSubSup>
                <m:sSubSupPr>
                  <m:ctrlPr>
                    <w:rPr>
                      <w:rFonts w:ascii="Cambria Math" w:hAnsi="Cambria Math"/>
                      <w:lang w:val="zh-CN"/>
                    </w:rPr>
                  </m:ctrlPr>
                </m:sSubSupPr>
                <m:e>
                  <m:r>
                    <w:rPr>
                      <w:rFonts w:ascii="Cambria Math" w:hAnsi="Cambria Math"/>
                      <w:lang w:val="zh-CN"/>
                    </w:rPr>
                    <m:t>N</m:t>
                  </m:r>
                </m:e>
                <m:sub>
                  <m:r>
                    <m:rPr>
                      <m:nor/>
                    </m:rPr>
                    <w:rPr>
                      <w:rFonts w:ascii="Cambria Math"/>
                      <w:lang w:val="en-GB"/>
                    </w:rPr>
                    <m:t>PUCCH</m:t>
                  </m:r>
                </m:sub>
                <m:sup>
                  <m:r>
                    <m:rPr>
                      <m:nor/>
                    </m:rPr>
                    <w:rPr>
                      <w:lang w:val="en-GB"/>
                    </w:rPr>
                    <m:t>repeat</m:t>
                  </m:r>
                </m:sup>
              </m:sSubSup>
            </m:oMath>
            <w:r>
              <w:t xml:space="preserve"> is provided by </w:t>
            </w:r>
            <w:proofErr w:type="spellStart"/>
            <w:ins w:id="23" w:author="김철순(전자전기공학과)" w:date="2022-08-10T18:32:00Z">
              <w:r>
                <w:rPr>
                  <w:i/>
                  <w:iCs/>
                </w:rPr>
                <w:t>pucch-RepetitionNrofSlots</w:t>
              </w:r>
            </w:ins>
            <w:proofErr w:type="spellEnd"/>
            <w:del w:id="24" w:author="김철순(전자전기공학과)" w:date="2022-08-10T18:32:00Z">
              <w:r>
                <w:rPr>
                  <w:i/>
                  <w:iCs/>
                </w:rPr>
                <w:delText>PUCCH-nrofSlots</w:delText>
              </w:r>
            </w:del>
          </w:p>
          <w:p w14:paraId="1CC862BA" w14:textId="77777777" w:rsidR="004E2866" w:rsidRDefault="004E2866" w:rsidP="005F593D">
            <w:pPr>
              <w:spacing w:after="180"/>
              <w:ind w:left="568" w:hanging="284"/>
              <w:rPr>
                <w:rFonts w:eastAsiaTheme="minorEastAsia"/>
                <w:lang w:eastAsia="ko-KR"/>
              </w:rPr>
            </w:pPr>
            <w:r>
              <w:t>-</w:t>
            </w:r>
            <w:r>
              <w:tab/>
              <w:t xml:space="preserve">otherwise, </w:t>
            </w:r>
            <m:oMath>
              <m:sSubSup>
                <m:sSubSupPr>
                  <m:ctrlPr>
                    <w:rPr>
                      <w:rFonts w:ascii="Cambria Math" w:hAnsi="Cambria Math"/>
                      <w:lang w:val="zh-CN"/>
                    </w:rPr>
                  </m:ctrlPr>
                </m:sSubSupPr>
                <m:e>
                  <m:r>
                    <w:rPr>
                      <w:rFonts w:ascii="Cambria Math" w:hAnsi="Cambria Math"/>
                      <w:lang w:val="zh-CN"/>
                    </w:rPr>
                    <m:t>N</m:t>
                  </m:r>
                </m:e>
                <m:sub>
                  <m:r>
                    <m:rPr>
                      <m:nor/>
                    </m:rPr>
                    <w:rPr>
                      <w:rFonts w:ascii="Cambria Math"/>
                      <w:lang w:val="en-GB"/>
                    </w:rPr>
                    <m:t>PUCCH</m:t>
                  </m:r>
                </m:sub>
                <m:sup>
                  <m:r>
                    <m:rPr>
                      <m:nor/>
                    </m:rPr>
                    <w:rPr>
                      <w:lang w:val="en-GB"/>
                    </w:rPr>
                    <m:t>repeat</m:t>
                  </m:r>
                </m:sup>
              </m:sSubSup>
            </m:oMath>
            <w:r>
              <w:t xml:space="preserve"> is provided by </w:t>
            </w:r>
            <w:proofErr w:type="spellStart"/>
            <w:r>
              <w:rPr>
                <w:i/>
                <w:lang w:val="en-GB"/>
              </w:rPr>
              <w:t>nrofSlots</w:t>
            </w:r>
            <w:proofErr w:type="spellEnd"/>
          </w:p>
        </w:tc>
      </w:tr>
    </w:tbl>
    <w:p w14:paraId="587EB5F1" w14:textId="77777777" w:rsidR="004E2866" w:rsidRPr="004E2866" w:rsidRDefault="004E2866">
      <w:pPr>
        <w:rPr>
          <w:lang w:eastAsia="zh-CN"/>
        </w:rPr>
      </w:pPr>
    </w:p>
    <w:p w14:paraId="16D1C4FE" w14:textId="77777777" w:rsidR="00AD30B0" w:rsidRDefault="00E07974">
      <w:pPr>
        <w:pStyle w:val="Heading1"/>
      </w:pPr>
      <w:r>
        <w:t>CR to clarify the default hopping internal for PUSCH with DMRS bundling enabled</w:t>
      </w:r>
    </w:p>
    <w:p w14:paraId="087EEF36" w14:textId="77777777" w:rsidR="00AD30B0" w:rsidRDefault="00E07974">
      <w:pPr>
        <w:rPr>
          <w:lang w:val="en-GB"/>
        </w:rPr>
      </w:pPr>
      <w:r>
        <w:rPr>
          <w:lang w:val="en-GB"/>
        </w:rPr>
        <w:t>R1-2207161 submitted the following CR to capture an agreement made in RAN1 #107 “</w:t>
      </w:r>
      <w:r>
        <w:rPr>
          <w:b/>
          <w:bCs/>
          <w:lang w:val="en-GB"/>
        </w:rPr>
        <w:t>if hopping interval is not configured, the default hopping interval is the same as the configured TDW length</w:t>
      </w:r>
      <w:r>
        <w:rPr>
          <w:lang w:val="en-GB"/>
        </w:rPr>
        <w:t xml:space="preserve">”. </w:t>
      </w:r>
    </w:p>
    <w:p w14:paraId="08ABA12B" w14:textId="77777777" w:rsidR="00AD30B0" w:rsidRDefault="00E07974">
      <w:pPr>
        <w:spacing w:after="120"/>
        <w:rPr>
          <w:b/>
          <w:bCs/>
        </w:rPr>
      </w:pPr>
      <w:r>
        <w:rPr>
          <w:b/>
          <w:bCs/>
          <w:highlight w:val="magenta"/>
        </w:rPr>
        <w:t>FL Proposal 3:</w:t>
      </w:r>
      <w:r>
        <w:rPr>
          <w:b/>
          <w:bCs/>
        </w:rPr>
        <w:t xml:space="preserve"> Adopt the following TP for </w:t>
      </w:r>
      <w:r>
        <w:rPr>
          <w:rFonts w:eastAsiaTheme="minorEastAsia"/>
          <w:b/>
          <w:lang w:eastAsia="ko-KR"/>
        </w:rPr>
        <w:t xml:space="preserve">section 6.3.1 in </w:t>
      </w:r>
      <w:r>
        <w:rPr>
          <w:rFonts w:eastAsiaTheme="minorEastAsia" w:hint="eastAsia"/>
          <w:b/>
          <w:lang w:eastAsia="ko-KR"/>
        </w:rPr>
        <w:t>T</w:t>
      </w:r>
      <w:r>
        <w:rPr>
          <w:rFonts w:eastAsiaTheme="minorEastAsia"/>
          <w:b/>
          <w:lang w:eastAsia="ko-KR"/>
        </w:rPr>
        <w:t xml:space="preserve">S 38.214. </w:t>
      </w:r>
    </w:p>
    <w:p w14:paraId="3B52AB17" w14:textId="77777777" w:rsidR="00AD30B0" w:rsidRDefault="00E07974">
      <w:pPr>
        <w:rPr>
          <w:lang w:val="en-GB"/>
        </w:rPr>
      </w:pPr>
      <w:r>
        <w:rPr>
          <w:noProof/>
          <w:lang w:eastAsia="zh-CN"/>
        </w:rPr>
        <mc:AlternateContent>
          <mc:Choice Requires="wps">
            <w:drawing>
              <wp:anchor distT="45720" distB="45720" distL="114300" distR="114300" simplePos="0" relativeHeight="251658240" behindDoc="0" locked="0" layoutInCell="1" allowOverlap="1" wp14:anchorId="704708C0" wp14:editId="7027A4CF">
                <wp:simplePos x="0" y="0"/>
                <wp:positionH relativeFrom="margin">
                  <wp:align>left</wp:align>
                </wp:positionH>
                <wp:positionV relativeFrom="paragraph">
                  <wp:posOffset>236855</wp:posOffset>
                </wp:positionV>
                <wp:extent cx="6312535" cy="1404620"/>
                <wp:effectExtent l="0" t="0" r="1206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017" cy="1404620"/>
                        </a:xfrm>
                        <a:prstGeom prst="rect">
                          <a:avLst/>
                        </a:prstGeom>
                        <a:solidFill>
                          <a:srgbClr val="FFFFFF"/>
                        </a:solidFill>
                        <a:ln w="9525">
                          <a:solidFill>
                            <a:srgbClr val="000000"/>
                          </a:solidFill>
                          <a:miter lim="800000"/>
                        </a:ln>
                      </wps:spPr>
                      <wps:txbx>
                        <w:txbxContent>
                          <w:p w14:paraId="2D2580D4" w14:textId="77777777" w:rsidR="00AD30B0" w:rsidRDefault="00E07974">
                            <w:pPr>
                              <w:pStyle w:val="Heading3"/>
                              <w:numPr>
                                <w:ilvl w:val="0"/>
                                <w:numId w:val="0"/>
                              </w:numPr>
                              <w:ind w:left="720" w:hanging="720"/>
                            </w:pPr>
                            <w:bookmarkStart w:id="25" w:name="_Toc106695692"/>
                            <w:r>
                              <w:t>6.3.1</w:t>
                            </w:r>
                            <w:r>
                              <w:tab/>
                              <w:t>Frequency hopping for PUSCH repetition Type A and for TB processing over multiple slots</w:t>
                            </w:r>
                            <w:bookmarkEnd w:id="25"/>
                          </w:p>
                          <w:p w14:paraId="12CC0455" w14:textId="77777777" w:rsidR="00AD30B0" w:rsidRDefault="00AD30B0"/>
                          <w:p w14:paraId="37CEF703" w14:textId="77777777" w:rsidR="00AD30B0" w:rsidRDefault="00E07974">
                            <w:pPr>
                              <w:rPr>
                                <w:color w:val="FF0000"/>
                              </w:rPr>
                            </w:pPr>
                            <w:r>
                              <w:rPr>
                                <w:color w:val="FF0000"/>
                              </w:rPr>
                              <w:sym w:font="Wingdings" w:char="F0DF"/>
                            </w:r>
                            <w:r>
                              <w:rPr>
                                <w:color w:val="FF0000"/>
                              </w:rPr>
                              <w:t>---------------------------------------------------Unchanged Text Omitted---------------------------------------------------------</w:t>
                            </w:r>
                            <w:r>
                              <w:rPr>
                                <w:color w:val="FF0000"/>
                              </w:rPr>
                              <w:sym w:font="Wingdings" w:char="F0E0"/>
                            </w:r>
                          </w:p>
                          <w:p w14:paraId="19E70888" w14:textId="77777777" w:rsidR="00AD30B0" w:rsidRDefault="00E07974">
                            <w:pPr>
                              <w:rPr>
                                <w:color w:val="000000"/>
                              </w:rPr>
                            </w:pPr>
                            <w:r>
                              <w:rPr>
                                <w:rFonts w:eastAsia="MS Mincho"/>
                                <w:iCs/>
                                <w:color w:val="000000"/>
                                <w:lang w:eastAsia="ja-JP"/>
                              </w:rPr>
                              <w:t xml:space="preserve">In case of inter-slot frequency hopping and when </w:t>
                            </w:r>
                            <w:r>
                              <w:rPr>
                                <w:rFonts w:eastAsia="MS Mincho"/>
                                <w:i/>
                                <w:color w:val="000000"/>
                                <w:lang w:eastAsia="ja-JP"/>
                              </w:rPr>
                              <w:t>PUSCH-DMRS-Bundling</w:t>
                            </w:r>
                            <w:r>
                              <w:rPr>
                                <w:rFonts w:eastAsia="MS Mincho"/>
                                <w:iCs/>
                                <w:color w:val="000000"/>
                                <w:lang w:eastAsia="ja-JP"/>
                              </w:rPr>
                              <w:t xml:space="preserve"> is enabled, </w:t>
                            </w:r>
                            <w:r>
                              <w:rPr>
                                <w:rFonts w:eastAsia="MS Mincho"/>
                                <w:iCs/>
                                <w:color w:val="000000" w:themeColor="text1"/>
                              </w:rPr>
                              <w:t xml:space="preserve">and when a PUSCH is not scheduled by RAR UL grant or DCI format 0_0 with CRC scrambled by TC-RNTI, </w:t>
                            </w:r>
                            <w:r>
                              <w:rPr>
                                <w:rFonts w:eastAsia="MS Mincho"/>
                                <w:iCs/>
                                <w:color w:val="000000"/>
                                <w:lang w:eastAsia="ja-JP"/>
                              </w:rPr>
                              <w:t>t</w:t>
                            </w:r>
                            <w:r>
                              <w:rPr>
                                <w:color w:val="000000"/>
                              </w:rPr>
                              <w:t xml:space="preserve">he starting RB during slot </w:t>
                            </w:r>
                            <w:r>
                              <w:rPr>
                                <w:color w:val="000000"/>
                                <w:position w:val="-10"/>
                              </w:rPr>
                              <w:object w:dxaOrig="276" w:dyaOrig="276" w14:anchorId="09202FBA">
                                <v:shape id="_x0000_i1031" type="#_x0000_t75" style="width:14pt;height:14pt" o:ole="">
                                  <v:imagedata r:id="rId17" o:title=""/>
                                </v:shape>
                                <o:OLEObject Type="Embed" ProgID="Equation.3" ShapeID="_x0000_i1031" DrawAspect="Content" ObjectID="_1722716728" r:id="rId23"/>
                              </w:object>
                            </w:r>
                            <w:r>
                              <w:rPr>
                                <w:color w:val="000000"/>
                              </w:rPr>
                              <w:t xml:space="preserve"> is given by: </w:t>
                            </w:r>
                          </w:p>
                          <w:p w14:paraId="4F3F0619" w14:textId="77777777" w:rsidR="00AD30B0" w:rsidRDefault="00E07974">
                            <w:pPr>
                              <w:pStyle w:val="EQ"/>
                              <w:rPr>
                                <w:lang w:val="en-GB"/>
                              </w:rPr>
                            </w:pPr>
                            <w:r>
                              <w:rPr>
                                <w:lang w:val="en-GB"/>
                              </w:rPr>
                              <w:tab/>
                              <w:t>[</w:t>
                            </w:r>
                            <m:oMath>
                              <m:sSub>
                                <m:sSubPr>
                                  <m:ctrlPr>
                                    <w:rPr>
                                      <w:rFonts w:ascii="Cambria Math" w:hAnsi="Cambria Math" w:cs="SimSun"/>
                                      <w:lang w:val="zh-CN"/>
                                    </w:rPr>
                                  </m:ctrlPr>
                                </m:sSubPr>
                                <m:e>
                                  <m:r>
                                    <m:rPr>
                                      <m:sty m:val="p"/>
                                    </m:rPr>
                                    <w:rPr>
                                      <w:rFonts w:ascii="Cambria Math" w:hAnsi="Cambria Math"/>
                                      <w:lang w:val="en-GB"/>
                                    </w:rPr>
                                    <m:t>RB</m:t>
                                  </m:r>
                                </m:e>
                                <m:sub>
                                  <m:r>
                                    <m:rPr>
                                      <m:sty m:val="p"/>
                                    </m:rPr>
                                    <w:rPr>
                                      <w:rFonts w:ascii="Cambria Math" w:hAnsi="Cambria Math"/>
                                      <w:lang w:val="en-GB"/>
                                    </w:rPr>
                                    <m:t>start</m:t>
                                  </m:r>
                                </m:sub>
                              </m:sSub>
                              <m:d>
                                <m:dPr>
                                  <m:ctrlPr>
                                    <w:rPr>
                                      <w:rFonts w:ascii="Cambria Math" w:hAnsi="Cambria Math" w:cs="SimSun"/>
                                      <w:lang w:val="zh-CN"/>
                                    </w:rPr>
                                  </m:ctrlPr>
                                </m:dPr>
                                <m:e>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s</m:t>
                                      </m:r>
                                      <m:r>
                                        <w:rPr>
                                          <w:rFonts w:ascii="Cambria Math" w:hAnsi="Cambria Math"/>
                                          <w:lang w:val="en-GB"/>
                                        </w:rPr>
                                        <m:t>,</m:t>
                                      </m:r>
                                      <m:r>
                                        <w:rPr>
                                          <w:rFonts w:ascii="Cambria Math" w:hAnsi="Cambria Math"/>
                                          <w:lang w:val="zh-CN"/>
                                        </w:rPr>
                                        <m:t>f</m:t>
                                      </m:r>
                                    </m:sub>
                                    <m:sup>
                                      <m:r>
                                        <w:rPr>
                                          <w:rFonts w:ascii="Cambria Math" w:hAnsi="Cambria Math"/>
                                          <w:lang w:val="zh-CN"/>
                                        </w:rPr>
                                        <m:t>μ</m:t>
                                      </m:r>
                                    </m:sup>
                                  </m:sSubSup>
                                </m:e>
                              </m:d>
                              <m:r>
                                <m:rPr>
                                  <m:sty m:val="p"/>
                                </m:rPr>
                                <w:rPr>
                                  <w:rFonts w:ascii="Cambria Math" w:hAnsi="Cambria Math"/>
                                  <w:lang w:val="en-GB"/>
                                </w:rPr>
                                <m:t>=</m:t>
                              </m:r>
                              <m:d>
                                <m:dPr>
                                  <m:begChr m:val="{"/>
                                  <m:endChr m:val=""/>
                                  <m:ctrlPr>
                                    <w:rPr>
                                      <w:rFonts w:ascii="Cambria Math" w:hAnsi="Cambria Math" w:cs="SimSun"/>
                                      <w:lang w:val="zh-CN"/>
                                    </w:rPr>
                                  </m:ctrlPr>
                                </m:dPr>
                                <m:e>
                                  <m:eqArr>
                                    <m:eqArrPr>
                                      <m:rSpRule m:val="4"/>
                                      <m:rSp m:val="3"/>
                                      <m:ctrlPr>
                                        <w:rPr>
                                          <w:rFonts w:ascii="Cambria Math" w:hAnsi="Cambria Math" w:cs="SimSun"/>
                                          <w:lang w:val="zh-CN"/>
                                        </w:rPr>
                                      </m:ctrlPr>
                                    </m:eqArrPr>
                                    <m:e>
                                      <m:sSub>
                                        <m:sSubPr>
                                          <m:ctrlPr>
                                            <w:rPr>
                                              <w:rFonts w:ascii="Cambria Math" w:hAnsi="Cambria Math" w:cs="SimSun"/>
                                              <w:lang w:val="zh-CN"/>
                                            </w:rPr>
                                          </m:ctrlPr>
                                        </m:sSubPr>
                                        <m:e>
                                          <m:r>
                                            <m:rPr>
                                              <m:sty m:val="p"/>
                                            </m:rPr>
                                            <w:rPr>
                                              <w:rFonts w:ascii="Cambria Math" w:hAnsi="Cambria Math"/>
                                              <w:lang w:val="en-GB"/>
                                            </w:rPr>
                                            <m:t>RB</m:t>
                                          </m:r>
                                        </m:e>
                                        <m:sub>
                                          <m:r>
                                            <m:rPr>
                                              <m:sty m:val="p"/>
                                            </m:rPr>
                                            <w:rPr>
                                              <w:rFonts w:ascii="Cambria Math" w:hAnsi="Cambria Math"/>
                                              <w:lang w:val="en-GB"/>
                                            </w:rPr>
                                            <m:t>start</m:t>
                                          </m:r>
                                        </m:sub>
                                      </m:sSub>
                                      <m:r>
                                        <m:rPr>
                                          <m:sty m:val="p"/>
                                        </m:rPr>
                                        <w:rPr>
                                          <w:rFonts w:ascii="Cambria Math" w:hAnsi="Cambria Math"/>
                                          <w:lang w:val="en-GB"/>
                                        </w:rPr>
                                        <m:t> </m:t>
                                      </m:r>
                                    </m:e>
                                    <m:e>
                                      <m:d>
                                        <m:dPr>
                                          <m:ctrlPr>
                                            <w:rPr>
                                              <w:rFonts w:ascii="Cambria Math" w:hAnsi="Cambria Math" w:cs="SimSun"/>
                                              <w:lang w:val="zh-CN"/>
                                            </w:rPr>
                                          </m:ctrlPr>
                                        </m:dPr>
                                        <m:e>
                                          <m:sSub>
                                            <m:sSubPr>
                                              <m:ctrlPr>
                                                <w:rPr>
                                                  <w:rFonts w:ascii="Cambria Math" w:hAnsi="Cambria Math" w:cs="SimSun"/>
                                                  <w:lang w:val="zh-CN"/>
                                                </w:rPr>
                                              </m:ctrlPr>
                                            </m:sSubPr>
                                            <m:e>
                                              <m:r>
                                                <m:rPr>
                                                  <m:sty m:val="p"/>
                                                </m:rPr>
                                                <w:rPr>
                                                  <w:rFonts w:ascii="Cambria Math" w:hAnsi="Cambria Math"/>
                                                  <w:lang w:val="en-GB"/>
                                                </w:rPr>
                                                <m:t>RB</m:t>
                                              </m:r>
                                            </m:e>
                                            <m:sub>
                                              <m:r>
                                                <m:rPr>
                                                  <m:sty m:val="p"/>
                                                </m:rPr>
                                                <w:rPr>
                                                  <w:rFonts w:ascii="Cambria Math" w:hAnsi="Cambria Math"/>
                                                  <w:lang w:val="en-GB"/>
                                                </w:rPr>
                                                <m:t>start</m:t>
                                              </m:r>
                                            </m:sub>
                                          </m:sSub>
                                          <m:r>
                                            <m:rPr>
                                              <m:sty m:val="p"/>
                                            </m:rPr>
                                            <w:rPr>
                                              <w:rFonts w:ascii="Cambria Math" w:hAnsi="Cambria Math"/>
                                              <w:lang w:val="en-GB"/>
                                            </w:rPr>
                                            <m:t>+</m:t>
                                          </m:r>
                                          <m:sSub>
                                            <m:sSubPr>
                                              <m:ctrlPr>
                                                <w:rPr>
                                                  <w:rFonts w:ascii="Cambria Math" w:hAnsi="Cambria Math" w:cs="SimSun"/>
                                                  <w:lang w:val="zh-CN"/>
                                                </w:rPr>
                                              </m:ctrlPr>
                                            </m:sSubPr>
                                            <m:e>
                                              <m:r>
                                                <m:rPr>
                                                  <m:sty m:val="p"/>
                                                </m:rPr>
                                                <w:rPr>
                                                  <w:rFonts w:ascii="Cambria Math" w:hAnsi="Cambria Math"/>
                                                  <w:lang w:val="en-GB"/>
                                                </w:rPr>
                                                <m:t>RB</m:t>
                                              </m:r>
                                            </m:e>
                                            <m:sub>
                                              <m:r>
                                                <m:rPr>
                                                  <m:sty m:val="p"/>
                                                </m:rPr>
                                                <w:rPr>
                                                  <w:rFonts w:ascii="Cambria Math" w:hAnsi="Cambria Math"/>
                                                  <w:lang w:val="en-GB"/>
                                                </w:rPr>
                                                <m:t>offset</m:t>
                                              </m:r>
                                            </m:sub>
                                          </m:sSub>
                                        </m:e>
                                      </m:d>
                                      <m:r>
                                        <m:rPr>
                                          <m:sty m:val="p"/>
                                        </m:rPr>
                                        <w:rPr>
                                          <w:rFonts w:ascii="Cambria Math" w:hAnsi="Cambria Math"/>
                                          <w:lang w:val="en-GB"/>
                                        </w:rPr>
                                        <m:t>mod</m:t>
                                      </m:r>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BWP</m:t>
                                          </m:r>
                                        </m:sub>
                                        <m:sup>
                                          <m:r>
                                            <w:rPr>
                                              <w:rFonts w:ascii="Cambria Math" w:hAnsi="Cambria Math"/>
                                              <w:lang w:val="zh-CN"/>
                                            </w:rPr>
                                            <m:t>size</m:t>
                                          </m:r>
                                        </m:sup>
                                      </m:sSubSup>
                                    </m:e>
                                  </m:eqArr>
                                  <m:r>
                                    <m:rPr>
                                      <m:sty m:val="p"/>
                                    </m:rPr>
                                    <w:rPr>
                                      <w:rFonts w:ascii="Cambria Math" w:hAnsi="Cambria Math"/>
                                      <w:lang w:val="en-GB"/>
                                    </w:rPr>
                                    <m:t>   </m:t>
                                  </m:r>
                                  <m:f>
                                    <m:fPr>
                                      <m:type m:val="noBar"/>
                                      <m:ctrlPr>
                                        <w:rPr>
                                          <w:rFonts w:ascii="Cambria Math" w:hAnsi="Cambria Math" w:cs="SimSun"/>
                                          <w:lang w:val="zh-CN"/>
                                        </w:rPr>
                                      </m:ctrlPr>
                                    </m:fPr>
                                    <m:num>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lang w:val="en-GB"/>
                                                    </w:rPr>
                                                    <m:t>,</m:t>
                                                  </m:r>
                                                  <m:r>
                                                    <w:rPr>
                                                      <w:rFonts w:ascii="Cambria Math" w:hAnsi="Cambria Math"/>
                                                      <w:lang w:val="zh-CN"/>
                                                    </w:rPr>
                                                    <m:t>f</m:t>
                                                  </m:r>
                                                </m:sub>
                                                <m:sup>
                                                  <m:r>
                                                    <w:rPr>
                                                      <w:rFonts w:ascii="Cambria Math" w:hAnsi="Cambria Math"/>
                                                      <w:lang w:val="zh-CN"/>
                                                    </w:rPr>
                                                    <m:t>μ</m:t>
                                                  </m:r>
                                                </m:sup>
                                              </m:sSubSup>
                                              <m:r>
                                                <w:rPr>
                                                  <w:rFonts w:ascii="Cambria Math" w:hAnsi="Cambria Math"/>
                                                  <w:lang w:val="en-GB"/>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lang w:val="en-GB"/>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lang w:val="en-GB"/>
                                                    </w:rPr>
                                                    <m:t>slot</m:t>
                                                  </m:r>
                                                </m:sub>
                                                <m:sup>
                                                  <m:r>
                                                    <m:rPr>
                                                      <m:sty m:val="p"/>
                                                    </m:rPr>
                                                    <w:rPr>
                                                      <w:rFonts w:ascii="Cambria Math" w:hAnsi="Cambria Math"/>
                                                      <w:lang w:val="en-GB"/>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lang w:val="en-GB"/>
                                        </w:rPr>
                                        <m:t xml:space="preserve"> mod 2=0</m:t>
                                      </m:r>
                                    </m:num>
                                    <m:den>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lang w:val="en-GB"/>
                                                    </w:rPr>
                                                    <m:t>,</m:t>
                                                  </m:r>
                                                  <m:r>
                                                    <w:rPr>
                                                      <w:rFonts w:ascii="Cambria Math" w:hAnsi="Cambria Math"/>
                                                      <w:lang w:val="zh-CN"/>
                                                    </w:rPr>
                                                    <m:t>f</m:t>
                                                  </m:r>
                                                </m:sub>
                                                <m:sup>
                                                  <m:r>
                                                    <w:rPr>
                                                      <w:rFonts w:ascii="Cambria Math" w:hAnsi="Cambria Math"/>
                                                      <w:lang w:val="zh-CN"/>
                                                    </w:rPr>
                                                    <m:t>μ</m:t>
                                                  </m:r>
                                                </m:sup>
                                              </m:sSubSup>
                                              <m:r>
                                                <w:rPr>
                                                  <w:rFonts w:ascii="Cambria Math" w:hAnsi="Cambria Math"/>
                                                  <w:lang w:val="en-GB"/>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lang w:val="en-GB"/>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lang w:val="en-GB"/>
                                                    </w:rPr>
                                                    <m:t>slot</m:t>
                                                  </m:r>
                                                </m:sub>
                                                <m:sup>
                                                  <m:r>
                                                    <m:rPr>
                                                      <m:sty m:val="p"/>
                                                    </m:rPr>
                                                    <w:rPr>
                                                      <w:rFonts w:ascii="Cambria Math" w:hAnsi="Cambria Math"/>
                                                      <w:lang w:val="en-GB"/>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lang w:val="en-GB"/>
                                        </w:rPr>
                                        <m:t xml:space="preserve"> mod 2=1</m:t>
                                      </m:r>
                                    </m:den>
                                  </m:f>
                                </m:e>
                              </m:d>
                            </m:oMath>
                            <w:r>
                              <w:rPr>
                                <w:lang w:val="en-GB"/>
                              </w:rPr>
                              <w:t>]</w:t>
                            </w:r>
                          </w:p>
                          <w:p w14:paraId="3FD9CBDE" w14:textId="77777777" w:rsidR="00AD30B0" w:rsidRDefault="00E07974">
                            <w:pPr>
                              <w:rPr>
                                <w:color w:val="000000"/>
                              </w:rPr>
                            </w:pPr>
                            <w:r>
                              <w:rPr>
                                <w:color w:val="000000"/>
                              </w:rP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oMath>
                            <w:r>
                              <w:rPr>
                                <w:color w:val="000000"/>
                              </w:rPr>
                              <w:t xml:space="preserve"> is the current slot number within a system radio frame,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oMath>
                            <w:r>
                              <w:rPr>
                                <w:lang w:val="en-GB"/>
                              </w:rPr>
                              <w:t xml:space="preserve"> is the value of the higher layer parameter </w:t>
                            </w:r>
                            <w:r>
                              <w:rPr>
                                <w:rFonts w:eastAsia="DengXian"/>
                                <w:i/>
                              </w:rPr>
                              <w:t>PUSCH-</w:t>
                            </w:r>
                            <w:proofErr w:type="spellStart"/>
                            <w:r>
                              <w:rPr>
                                <w:rFonts w:eastAsia="DengXian"/>
                                <w:i/>
                              </w:rPr>
                              <w:t>Frequencyhopping</w:t>
                            </w:r>
                            <w:proofErr w:type="spellEnd"/>
                            <w:r>
                              <w:rPr>
                                <w:rFonts w:eastAsia="DengXian"/>
                                <w:i/>
                              </w:rPr>
                              <w:t>-Interval</w:t>
                            </w:r>
                            <w:ins w:id="26" w:author="Ling Su 2" w:date="2022-08-12T10:46:00Z">
                              <w:r>
                                <w:rPr>
                                  <w:rFonts w:eastAsia="DengXian"/>
                                  <w:iCs/>
                                </w:rPr>
                                <w:t xml:space="preserve"> if configured and otherwise </w:t>
                              </w:r>
                            </w:ins>
                            <m:oMath>
                              <m:sSub>
                                <m:sSubPr>
                                  <m:ctrlPr>
                                    <w:ins w:id="27" w:author="Ling Su 2" w:date="2022-08-12T10:46:00Z">
                                      <w:rPr>
                                        <w:rFonts w:ascii="Cambria Math" w:hAnsi="Cambria Math" w:cs="SimSun"/>
                                        <w:i/>
                                        <w:lang w:val="zh-CN"/>
                                      </w:rPr>
                                    </w:ins>
                                  </m:ctrlPr>
                                </m:sSubPr>
                                <m:e>
                                  <m:r>
                                    <w:ins w:id="28" w:author="Ling Su 2" w:date="2022-08-12T10:46:00Z">
                                      <w:rPr>
                                        <w:rFonts w:ascii="Cambria Math" w:hAnsi="Cambria Math" w:cs="SimSun"/>
                                        <w:lang w:val="zh-CN"/>
                                      </w:rPr>
                                      <m:t>N</m:t>
                                    </w:ins>
                                  </m:r>
                                </m:e>
                                <m:sub>
                                  <m:r>
                                    <w:ins w:id="29" w:author="Ling Su 2" w:date="2022-08-12T10:46:00Z">
                                      <w:rPr>
                                        <w:rFonts w:ascii="Cambria Math" w:hAnsi="Cambria Math" w:cs="SimSun"/>
                                        <w:lang w:val="zh-CN"/>
                                      </w:rPr>
                                      <m:t>FH</m:t>
                                    </w:ins>
                                  </m:r>
                                </m:sub>
                              </m:sSub>
                            </m:oMath>
                            <w:ins w:id="30" w:author="Ling Su 2" w:date="2022-08-12T10:46:00Z">
                              <w:r>
                                <w:rPr>
                                  <w:lang w:val="en-GB"/>
                                </w:rPr>
                                <w:t xml:space="preserve"> is the value of the higher layer parameter </w:t>
                              </w:r>
                              <w:r>
                                <w:rPr>
                                  <w:i/>
                                </w:rPr>
                                <w:t>PUSCH-</w:t>
                              </w:r>
                              <w:proofErr w:type="spellStart"/>
                              <w:r>
                                <w:rPr>
                                  <w:i/>
                                </w:rPr>
                                <w:t>TimeDomainWindowLength</w:t>
                              </w:r>
                            </w:ins>
                            <w:proofErr w:type="spellEnd"/>
                            <w:r>
                              <w:rPr>
                                <w:rFonts w:eastAsia="DengXian"/>
                                <w:iCs/>
                              </w:rPr>
                              <w:t>,</w:t>
                            </w:r>
                            <w:r>
                              <w:rPr>
                                <w:lang w:val="en-GB"/>
                              </w:rPr>
                              <w:t xml:space="preserve"> </w:t>
                            </w:r>
                            <w:r>
                              <w:rPr>
                                <w:color w:val="000000"/>
                                <w:position w:val="-10"/>
                              </w:rPr>
                              <w:object w:dxaOrig="578" w:dyaOrig="277" w14:anchorId="32D3AD51">
                                <v:shape id="_x0000_i1033" type="#_x0000_t75" style="width:29pt;height:14pt" o:ole="">
                                  <v:imagedata r:id="rId19" o:title=""/>
                                </v:shape>
                                <o:OLEObject Type="Embed" ProgID="Equation.3" ShapeID="_x0000_i1033" DrawAspect="Content" ObjectID="_1722716729" r:id="rId24"/>
                              </w:object>
                            </w:r>
                            <w:r>
                              <w:rPr>
                                <w:color w:val="000000"/>
                              </w:rPr>
                              <w:t xml:space="preserve"> is the starting RB within the UL BWP, as calculated from the resource block assignment information of resource allocation type 1 (described in Clause 6.1.2.2.2) and</w:t>
                            </w:r>
                            <w:r>
                              <w:rPr>
                                <w:color w:val="000000"/>
                                <w:position w:val="-10"/>
                              </w:rPr>
                              <w:object w:dxaOrig="736" w:dyaOrig="277" w14:anchorId="7DACBF7C">
                                <v:shape id="_x0000_i1035" type="#_x0000_t75" style="width:37pt;height:14pt" o:ole="">
                                  <v:imagedata r:id="rId21" o:title=""/>
                                </v:shape>
                                <o:OLEObject Type="Embed" ProgID="Equation.3" ShapeID="_x0000_i1035" DrawAspect="Content" ObjectID="_1722716730" r:id="rId25"/>
                              </w:object>
                            </w:r>
                            <w:r>
                              <w:rPr>
                                <w:color w:val="000000"/>
                              </w:rPr>
                              <w:t>is the frequency offset in RBs between the two frequency hops.</w:t>
                            </w:r>
                          </w:p>
                          <w:p w14:paraId="216ED4DF" w14:textId="77777777" w:rsidR="00AD30B0" w:rsidRDefault="00E07974">
                            <w:pPr>
                              <w:rPr>
                                <w:color w:val="FF0000"/>
                              </w:rPr>
                            </w:pPr>
                            <w:r>
                              <w:rPr>
                                <w:color w:val="FF0000"/>
                              </w:rPr>
                              <w:sym w:font="Wingdings" w:char="F0DF"/>
                            </w:r>
                            <w:r>
                              <w:rPr>
                                <w:color w:val="FF0000"/>
                              </w:rPr>
                              <w:t>---------------------------------------------------Unchanged Text Omitted---------------------------------------------------------</w:t>
                            </w:r>
                            <w:r>
                              <w:rPr>
                                <w:color w:val="FF0000"/>
                              </w:rPr>
                              <w:sym w:font="Wingdings" w:char="F0E0"/>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704708C0" id="_x0000_t202" coordsize="21600,21600" o:spt="202" path="m,l,21600r21600,l21600,xe">
                <v:stroke joinstyle="miter"/>
                <v:path gradientshapeok="t" o:connecttype="rect"/>
              </v:shapetype>
              <v:shape id="Text Box 2" o:spid="_x0000_s1026" type="#_x0000_t202" style="position:absolute;left:0;text-align:left;margin-left:0;margin-top:18.65pt;width:497.0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">
                <v:textbox style="mso-fit-shape-to-text:t">
                  <w:txbxContent>
                    <w:p w14:paraId="2D2580D4" w14:textId="77777777" w:rsidR="00AD30B0" w:rsidRDefault="00E07974">
                      <w:pPr>
                        <w:pStyle w:val="Heading3"/>
                        <w:numPr>
                          <w:ilvl w:val="0"/>
                          <w:numId w:val="0"/>
                        </w:numPr>
                        <w:ind w:left="720" w:hanging="720"/>
                      </w:pPr>
                      <w:bookmarkStart w:id="31" w:name="_Toc106695692"/>
                      <w:r>
                        <w:t>6.3.1</w:t>
                      </w:r>
                      <w:r>
                        <w:tab/>
                        <w:t>Frequency hopping for PUSCH repetition Type A and for TB processing over multiple slots</w:t>
                      </w:r>
                      <w:bookmarkEnd w:id="31"/>
                    </w:p>
                    <w:p w14:paraId="12CC0455" w14:textId="77777777" w:rsidR="00AD30B0" w:rsidRDefault="00AD30B0"/>
                    <w:p w14:paraId="37CEF703" w14:textId="77777777" w:rsidR="00AD30B0" w:rsidRDefault="00E07974">
                      <w:pPr>
                        <w:rPr>
                          <w:color w:val="FF0000"/>
                        </w:rPr>
                      </w:pPr>
                      <w:r>
                        <w:rPr>
                          <w:color w:val="FF0000"/>
                        </w:rPr>
                        <w:sym w:font="Wingdings" w:char="F0DF"/>
                      </w:r>
                      <w:r>
                        <w:rPr>
                          <w:color w:val="FF0000"/>
                        </w:rPr>
                        <w:t>---------------------------------------------------Unchanged Text Omitted---------------------------------------------------------</w:t>
                      </w:r>
                      <w:r>
                        <w:rPr>
                          <w:color w:val="FF0000"/>
                        </w:rPr>
                        <w:sym w:font="Wingdings" w:char="F0E0"/>
                      </w:r>
                    </w:p>
                    <w:p w14:paraId="19E70888" w14:textId="77777777" w:rsidR="00AD30B0" w:rsidRDefault="00E07974">
                      <w:pPr>
                        <w:rPr>
                          <w:color w:val="000000"/>
                        </w:rPr>
                      </w:pPr>
                      <w:r>
                        <w:rPr>
                          <w:rFonts w:eastAsia="MS Mincho"/>
                          <w:iCs/>
                          <w:color w:val="000000"/>
                          <w:lang w:eastAsia="ja-JP"/>
                        </w:rPr>
                        <w:t xml:space="preserve">In case of inter-slot frequency hopping and when </w:t>
                      </w:r>
                      <w:r>
                        <w:rPr>
                          <w:rFonts w:eastAsia="MS Mincho"/>
                          <w:i/>
                          <w:color w:val="000000"/>
                          <w:lang w:eastAsia="ja-JP"/>
                        </w:rPr>
                        <w:t>PUSCH-DMRS-Bundling</w:t>
                      </w:r>
                      <w:r>
                        <w:rPr>
                          <w:rFonts w:eastAsia="MS Mincho"/>
                          <w:iCs/>
                          <w:color w:val="000000"/>
                          <w:lang w:eastAsia="ja-JP"/>
                        </w:rPr>
                        <w:t xml:space="preserve"> is enabled, </w:t>
                      </w:r>
                      <w:r>
                        <w:rPr>
                          <w:rFonts w:eastAsia="MS Mincho"/>
                          <w:iCs/>
                          <w:color w:val="000000" w:themeColor="text1"/>
                        </w:rPr>
                        <w:t xml:space="preserve">and when a PUSCH is not scheduled by RAR UL grant or DCI format 0_0 with CRC scrambled by TC-RNTI, </w:t>
                      </w:r>
                      <w:r>
                        <w:rPr>
                          <w:rFonts w:eastAsia="MS Mincho"/>
                          <w:iCs/>
                          <w:color w:val="000000"/>
                          <w:lang w:eastAsia="ja-JP"/>
                        </w:rPr>
                        <w:t>t</w:t>
                      </w:r>
                      <w:r>
                        <w:rPr>
                          <w:color w:val="000000"/>
                        </w:rPr>
                        <w:t xml:space="preserve">he starting RB during slot </w:t>
                      </w:r>
                      <w:r>
                        <w:rPr>
                          <w:color w:val="000000"/>
                          <w:position w:val="-10"/>
                        </w:rPr>
                        <w:object w:dxaOrig="276" w:dyaOrig="276" w14:anchorId="09202FBA">
                          <v:shape id="_x0000_i1031" type="#_x0000_t75" style="width:14pt;height:14pt" o:ole="">
                            <v:imagedata r:id="rId17" o:title=""/>
                          </v:shape>
                          <o:OLEObject Type="Embed" ProgID="Equation.3" ShapeID="_x0000_i1031" DrawAspect="Content" ObjectID="_1722716728" r:id="rId26"/>
                        </w:object>
                      </w:r>
                      <w:r>
                        <w:rPr>
                          <w:color w:val="000000"/>
                        </w:rPr>
                        <w:t xml:space="preserve"> is given by: </w:t>
                      </w:r>
                    </w:p>
                    <w:p w14:paraId="4F3F0619" w14:textId="77777777" w:rsidR="00AD30B0" w:rsidRDefault="00E07974">
                      <w:pPr>
                        <w:pStyle w:val="EQ"/>
                        <w:rPr>
                          <w:lang w:val="en-GB"/>
                        </w:rPr>
                      </w:pPr>
                      <w:r>
                        <w:rPr>
                          <w:lang w:val="en-GB"/>
                        </w:rPr>
                        <w:tab/>
                        <w:t>[</w:t>
                      </w:r>
                      <m:oMath>
                        <m:sSub>
                          <m:sSubPr>
                            <m:ctrlPr>
                              <w:rPr>
                                <w:rFonts w:ascii="Cambria Math" w:hAnsi="Cambria Math" w:cs="SimSun"/>
                                <w:lang w:val="zh-CN"/>
                              </w:rPr>
                            </m:ctrlPr>
                          </m:sSubPr>
                          <m:e>
                            <m:r>
                              <m:rPr>
                                <m:sty m:val="p"/>
                              </m:rPr>
                              <w:rPr>
                                <w:rFonts w:ascii="Cambria Math" w:hAnsi="Cambria Math"/>
                                <w:lang w:val="en-GB"/>
                              </w:rPr>
                              <m:t>RB</m:t>
                            </m:r>
                          </m:e>
                          <m:sub>
                            <m:r>
                              <m:rPr>
                                <m:sty m:val="p"/>
                              </m:rPr>
                              <w:rPr>
                                <w:rFonts w:ascii="Cambria Math" w:hAnsi="Cambria Math"/>
                                <w:lang w:val="en-GB"/>
                              </w:rPr>
                              <m:t>start</m:t>
                            </m:r>
                          </m:sub>
                        </m:sSub>
                        <m:d>
                          <m:dPr>
                            <m:ctrlPr>
                              <w:rPr>
                                <w:rFonts w:ascii="Cambria Math" w:hAnsi="Cambria Math" w:cs="SimSun"/>
                                <w:lang w:val="zh-CN"/>
                              </w:rPr>
                            </m:ctrlPr>
                          </m:dPr>
                          <m:e>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s</m:t>
                                </m:r>
                                <m:r>
                                  <w:rPr>
                                    <w:rFonts w:ascii="Cambria Math" w:hAnsi="Cambria Math"/>
                                    <w:lang w:val="en-GB"/>
                                  </w:rPr>
                                  <m:t>,</m:t>
                                </m:r>
                                <m:r>
                                  <w:rPr>
                                    <w:rFonts w:ascii="Cambria Math" w:hAnsi="Cambria Math"/>
                                    <w:lang w:val="zh-CN"/>
                                  </w:rPr>
                                  <m:t>f</m:t>
                                </m:r>
                              </m:sub>
                              <m:sup>
                                <m:r>
                                  <w:rPr>
                                    <w:rFonts w:ascii="Cambria Math" w:hAnsi="Cambria Math"/>
                                    <w:lang w:val="zh-CN"/>
                                  </w:rPr>
                                  <m:t>μ</m:t>
                                </m:r>
                              </m:sup>
                            </m:sSubSup>
                          </m:e>
                        </m:d>
                        <m:r>
                          <m:rPr>
                            <m:sty m:val="p"/>
                          </m:rPr>
                          <w:rPr>
                            <w:rFonts w:ascii="Cambria Math" w:hAnsi="Cambria Math"/>
                            <w:lang w:val="en-GB"/>
                          </w:rPr>
                          <m:t>=</m:t>
                        </m:r>
                        <m:d>
                          <m:dPr>
                            <m:begChr m:val="{"/>
                            <m:endChr m:val=""/>
                            <m:ctrlPr>
                              <w:rPr>
                                <w:rFonts w:ascii="Cambria Math" w:hAnsi="Cambria Math" w:cs="SimSun"/>
                                <w:lang w:val="zh-CN"/>
                              </w:rPr>
                            </m:ctrlPr>
                          </m:dPr>
                          <m:e>
                            <m:eqArr>
                              <m:eqArrPr>
                                <m:rSpRule m:val="4"/>
                                <m:rSp m:val="3"/>
                                <m:ctrlPr>
                                  <w:rPr>
                                    <w:rFonts w:ascii="Cambria Math" w:hAnsi="Cambria Math" w:cs="SimSun"/>
                                    <w:lang w:val="zh-CN"/>
                                  </w:rPr>
                                </m:ctrlPr>
                              </m:eqArrPr>
                              <m:e>
                                <m:sSub>
                                  <m:sSubPr>
                                    <m:ctrlPr>
                                      <w:rPr>
                                        <w:rFonts w:ascii="Cambria Math" w:hAnsi="Cambria Math" w:cs="SimSun"/>
                                        <w:lang w:val="zh-CN"/>
                                      </w:rPr>
                                    </m:ctrlPr>
                                  </m:sSubPr>
                                  <m:e>
                                    <m:r>
                                      <m:rPr>
                                        <m:sty m:val="p"/>
                                      </m:rPr>
                                      <w:rPr>
                                        <w:rFonts w:ascii="Cambria Math" w:hAnsi="Cambria Math"/>
                                        <w:lang w:val="en-GB"/>
                                      </w:rPr>
                                      <m:t>RB</m:t>
                                    </m:r>
                                  </m:e>
                                  <m:sub>
                                    <m:r>
                                      <m:rPr>
                                        <m:sty m:val="p"/>
                                      </m:rPr>
                                      <w:rPr>
                                        <w:rFonts w:ascii="Cambria Math" w:hAnsi="Cambria Math"/>
                                        <w:lang w:val="en-GB"/>
                                      </w:rPr>
                                      <m:t>start</m:t>
                                    </m:r>
                                  </m:sub>
                                </m:sSub>
                                <m:r>
                                  <m:rPr>
                                    <m:sty m:val="p"/>
                                  </m:rPr>
                                  <w:rPr>
                                    <w:rFonts w:ascii="Cambria Math" w:hAnsi="Cambria Math"/>
                                    <w:lang w:val="en-GB"/>
                                  </w:rPr>
                                  <m:t> </m:t>
                                </m:r>
                              </m:e>
                              <m:e>
                                <m:d>
                                  <m:dPr>
                                    <m:ctrlPr>
                                      <w:rPr>
                                        <w:rFonts w:ascii="Cambria Math" w:hAnsi="Cambria Math" w:cs="SimSun"/>
                                        <w:lang w:val="zh-CN"/>
                                      </w:rPr>
                                    </m:ctrlPr>
                                  </m:dPr>
                                  <m:e>
                                    <m:sSub>
                                      <m:sSubPr>
                                        <m:ctrlPr>
                                          <w:rPr>
                                            <w:rFonts w:ascii="Cambria Math" w:hAnsi="Cambria Math" w:cs="SimSun"/>
                                            <w:lang w:val="zh-CN"/>
                                          </w:rPr>
                                        </m:ctrlPr>
                                      </m:sSubPr>
                                      <m:e>
                                        <m:r>
                                          <m:rPr>
                                            <m:sty m:val="p"/>
                                          </m:rPr>
                                          <w:rPr>
                                            <w:rFonts w:ascii="Cambria Math" w:hAnsi="Cambria Math"/>
                                            <w:lang w:val="en-GB"/>
                                          </w:rPr>
                                          <m:t>RB</m:t>
                                        </m:r>
                                      </m:e>
                                      <m:sub>
                                        <m:r>
                                          <m:rPr>
                                            <m:sty m:val="p"/>
                                          </m:rPr>
                                          <w:rPr>
                                            <w:rFonts w:ascii="Cambria Math" w:hAnsi="Cambria Math"/>
                                            <w:lang w:val="en-GB"/>
                                          </w:rPr>
                                          <m:t>start</m:t>
                                        </m:r>
                                      </m:sub>
                                    </m:sSub>
                                    <m:r>
                                      <m:rPr>
                                        <m:sty m:val="p"/>
                                      </m:rPr>
                                      <w:rPr>
                                        <w:rFonts w:ascii="Cambria Math" w:hAnsi="Cambria Math"/>
                                        <w:lang w:val="en-GB"/>
                                      </w:rPr>
                                      <m:t>+</m:t>
                                    </m:r>
                                    <m:sSub>
                                      <m:sSubPr>
                                        <m:ctrlPr>
                                          <w:rPr>
                                            <w:rFonts w:ascii="Cambria Math" w:hAnsi="Cambria Math" w:cs="SimSun"/>
                                            <w:lang w:val="zh-CN"/>
                                          </w:rPr>
                                        </m:ctrlPr>
                                      </m:sSubPr>
                                      <m:e>
                                        <m:r>
                                          <m:rPr>
                                            <m:sty m:val="p"/>
                                          </m:rPr>
                                          <w:rPr>
                                            <w:rFonts w:ascii="Cambria Math" w:hAnsi="Cambria Math"/>
                                            <w:lang w:val="en-GB"/>
                                          </w:rPr>
                                          <m:t>RB</m:t>
                                        </m:r>
                                      </m:e>
                                      <m:sub>
                                        <m:r>
                                          <m:rPr>
                                            <m:sty m:val="p"/>
                                          </m:rPr>
                                          <w:rPr>
                                            <w:rFonts w:ascii="Cambria Math" w:hAnsi="Cambria Math"/>
                                            <w:lang w:val="en-GB"/>
                                          </w:rPr>
                                          <m:t>offset</m:t>
                                        </m:r>
                                      </m:sub>
                                    </m:sSub>
                                  </m:e>
                                </m:d>
                                <m:r>
                                  <m:rPr>
                                    <m:sty m:val="p"/>
                                  </m:rPr>
                                  <w:rPr>
                                    <w:rFonts w:ascii="Cambria Math" w:hAnsi="Cambria Math"/>
                                    <w:lang w:val="en-GB"/>
                                  </w:rPr>
                                  <m:t>mod</m:t>
                                </m:r>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BWP</m:t>
                                    </m:r>
                                  </m:sub>
                                  <m:sup>
                                    <m:r>
                                      <w:rPr>
                                        <w:rFonts w:ascii="Cambria Math" w:hAnsi="Cambria Math"/>
                                        <w:lang w:val="zh-CN"/>
                                      </w:rPr>
                                      <m:t>size</m:t>
                                    </m:r>
                                  </m:sup>
                                </m:sSubSup>
                              </m:e>
                            </m:eqArr>
                            <m:r>
                              <m:rPr>
                                <m:sty m:val="p"/>
                              </m:rPr>
                              <w:rPr>
                                <w:rFonts w:ascii="Cambria Math" w:hAnsi="Cambria Math"/>
                                <w:lang w:val="en-GB"/>
                              </w:rPr>
                              <m:t>   </m:t>
                            </m:r>
                            <m:f>
                              <m:fPr>
                                <m:type m:val="noBar"/>
                                <m:ctrlPr>
                                  <w:rPr>
                                    <w:rFonts w:ascii="Cambria Math" w:hAnsi="Cambria Math" w:cs="SimSun"/>
                                    <w:lang w:val="zh-CN"/>
                                  </w:rPr>
                                </m:ctrlPr>
                              </m:fPr>
                              <m:num>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lang w:val="en-GB"/>
                                              </w:rPr>
                                              <m:t>,</m:t>
                                            </m:r>
                                            <m:r>
                                              <w:rPr>
                                                <w:rFonts w:ascii="Cambria Math" w:hAnsi="Cambria Math"/>
                                                <w:lang w:val="zh-CN"/>
                                              </w:rPr>
                                              <m:t>f</m:t>
                                            </m:r>
                                          </m:sub>
                                          <m:sup>
                                            <m:r>
                                              <w:rPr>
                                                <w:rFonts w:ascii="Cambria Math" w:hAnsi="Cambria Math"/>
                                                <w:lang w:val="zh-CN"/>
                                              </w:rPr>
                                              <m:t>μ</m:t>
                                            </m:r>
                                          </m:sup>
                                        </m:sSubSup>
                                        <m:r>
                                          <w:rPr>
                                            <w:rFonts w:ascii="Cambria Math" w:hAnsi="Cambria Math"/>
                                            <w:lang w:val="en-GB"/>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lang w:val="en-GB"/>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lang w:val="en-GB"/>
                                              </w:rPr>
                                              <m:t>slot</m:t>
                                            </m:r>
                                          </m:sub>
                                          <m:sup>
                                            <m:r>
                                              <m:rPr>
                                                <m:sty m:val="p"/>
                                              </m:rPr>
                                              <w:rPr>
                                                <w:rFonts w:ascii="Cambria Math" w:hAnsi="Cambria Math"/>
                                                <w:lang w:val="en-GB"/>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lang w:val="en-GB"/>
                                  </w:rPr>
                                  <m:t xml:space="preserve"> mod 2=0</m:t>
                                </m:r>
                              </m:num>
                              <m:den>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lang w:val="en-GB"/>
                                              </w:rPr>
                                              <m:t>,</m:t>
                                            </m:r>
                                            <m:r>
                                              <w:rPr>
                                                <w:rFonts w:ascii="Cambria Math" w:hAnsi="Cambria Math"/>
                                                <w:lang w:val="zh-CN"/>
                                              </w:rPr>
                                              <m:t>f</m:t>
                                            </m:r>
                                          </m:sub>
                                          <m:sup>
                                            <m:r>
                                              <w:rPr>
                                                <w:rFonts w:ascii="Cambria Math" w:hAnsi="Cambria Math"/>
                                                <w:lang w:val="zh-CN"/>
                                              </w:rPr>
                                              <m:t>μ</m:t>
                                            </m:r>
                                          </m:sup>
                                        </m:sSubSup>
                                        <m:r>
                                          <w:rPr>
                                            <w:rFonts w:ascii="Cambria Math" w:hAnsi="Cambria Math"/>
                                            <w:lang w:val="en-GB"/>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lang w:val="en-GB"/>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lang w:val="en-GB"/>
                                              </w:rPr>
                                              <m:t>slot</m:t>
                                            </m:r>
                                          </m:sub>
                                          <m:sup>
                                            <m:r>
                                              <m:rPr>
                                                <m:sty m:val="p"/>
                                              </m:rPr>
                                              <w:rPr>
                                                <w:rFonts w:ascii="Cambria Math" w:hAnsi="Cambria Math"/>
                                                <w:lang w:val="en-GB"/>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lang w:val="en-GB"/>
                                  </w:rPr>
                                  <m:t xml:space="preserve"> mod 2=1</m:t>
                                </m:r>
                              </m:den>
                            </m:f>
                          </m:e>
                        </m:d>
                      </m:oMath>
                      <w:r>
                        <w:rPr>
                          <w:lang w:val="en-GB"/>
                        </w:rPr>
                        <w:t>]</w:t>
                      </w:r>
                    </w:p>
                    <w:p w14:paraId="3FD9CBDE" w14:textId="77777777" w:rsidR="00AD30B0" w:rsidRDefault="00E07974">
                      <w:pPr>
                        <w:rPr>
                          <w:color w:val="000000"/>
                        </w:rPr>
                      </w:pPr>
                      <w:r>
                        <w:rPr>
                          <w:color w:val="000000"/>
                        </w:rP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oMath>
                      <w:r>
                        <w:rPr>
                          <w:color w:val="000000"/>
                        </w:rPr>
                        <w:t xml:space="preserve"> is the current slot number within a system radio frame,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oMath>
                      <w:r>
                        <w:rPr>
                          <w:lang w:val="en-GB"/>
                        </w:rPr>
                        <w:t xml:space="preserve"> is the value of the higher layer parameter </w:t>
                      </w:r>
                      <w:r>
                        <w:rPr>
                          <w:rFonts w:eastAsia="DengXian"/>
                          <w:i/>
                        </w:rPr>
                        <w:t>PUSCH-</w:t>
                      </w:r>
                      <w:proofErr w:type="spellStart"/>
                      <w:r>
                        <w:rPr>
                          <w:rFonts w:eastAsia="DengXian"/>
                          <w:i/>
                        </w:rPr>
                        <w:t>Frequencyhopping</w:t>
                      </w:r>
                      <w:proofErr w:type="spellEnd"/>
                      <w:r>
                        <w:rPr>
                          <w:rFonts w:eastAsia="DengXian"/>
                          <w:i/>
                        </w:rPr>
                        <w:t>-Interval</w:t>
                      </w:r>
                      <w:ins w:id="32" w:author="Ling Su 2" w:date="2022-08-12T10:46:00Z">
                        <w:r>
                          <w:rPr>
                            <w:rFonts w:eastAsia="DengXian"/>
                            <w:iCs/>
                          </w:rPr>
                          <w:t xml:space="preserve"> if configured and otherwise </w:t>
                        </w:r>
                      </w:ins>
                      <m:oMath>
                        <m:sSub>
                          <m:sSubPr>
                            <m:ctrlPr>
                              <w:ins w:id="33" w:author="Ling Su 2" w:date="2022-08-12T10:46:00Z">
                                <w:rPr>
                                  <w:rFonts w:ascii="Cambria Math" w:hAnsi="Cambria Math" w:cs="SimSun"/>
                                  <w:i/>
                                  <w:lang w:val="zh-CN"/>
                                </w:rPr>
                              </w:ins>
                            </m:ctrlPr>
                          </m:sSubPr>
                          <m:e>
                            <m:r>
                              <w:ins w:id="34" w:author="Ling Su 2" w:date="2022-08-12T10:46:00Z">
                                <w:rPr>
                                  <w:rFonts w:ascii="Cambria Math" w:hAnsi="Cambria Math" w:cs="SimSun"/>
                                  <w:lang w:val="zh-CN"/>
                                </w:rPr>
                                <m:t>N</m:t>
                              </w:ins>
                            </m:r>
                          </m:e>
                          <m:sub>
                            <m:r>
                              <w:ins w:id="35" w:author="Ling Su 2" w:date="2022-08-12T10:46:00Z">
                                <w:rPr>
                                  <w:rFonts w:ascii="Cambria Math" w:hAnsi="Cambria Math" w:cs="SimSun"/>
                                  <w:lang w:val="zh-CN"/>
                                </w:rPr>
                                <m:t>FH</m:t>
                              </w:ins>
                            </m:r>
                          </m:sub>
                        </m:sSub>
                      </m:oMath>
                      <w:ins w:id="36" w:author="Ling Su 2" w:date="2022-08-12T10:46:00Z">
                        <w:r>
                          <w:rPr>
                            <w:lang w:val="en-GB"/>
                          </w:rPr>
                          <w:t xml:space="preserve"> is the value of the higher layer parameter </w:t>
                        </w:r>
                        <w:r>
                          <w:rPr>
                            <w:i/>
                          </w:rPr>
                          <w:t>PUSCH-</w:t>
                        </w:r>
                        <w:proofErr w:type="spellStart"/>
                        <w:r>
                          <w:rPr>
                            <w:i/>
                          </w:rPr>
                          <w:t>TimeDomainWindowLength</w:t>
                        </w:r>
                      </w:ins>
                      <w:proofErr w:type="spellEnd"/>
                      <w:r>
                        <w:rPr>
                          <w:rFonts w:eastAsia="DengXian"/>
                          <w:iCs/>
                        </w:rPr>
                        <w:t>,</w:t>
                      </w:r>
                      <w:r>
                        <w:rPr>
                          <w:lang w:val="en-GB"/>
                        </w:rPr>
                        <w:t xml:space="preserve"> </w:t>
                      </w:r>
                      <w:r>
                        <w:rPr>
                          <w:color w:val="000000"/>
                          <w:position w:val="-10"/>
                        </w:rPr>
                        <w:object w:dxaOrig="578" w:dyaOrig="277" w14:anchorId="32D3AD51">
                          <v:shape id="_x0000_i1033" type="#_x0000_t75" style="width:29pt;height:14pt" o:ole="">
                            <v:imagedata r:id="rId19" o:title=""/>
                          </v:shape>
                          <o:OLEObject Type="Embed" ProgID="Equation.3" ShapeID="_x0000_i1033" DrawAspect="Content" ObjectID="_1722716729" r:id="rId27"/>
                        </w:object>
                      </w:r>
                      <w:r>
                        <w:rPr>
                          <w:color w:val="000000"/>
                        </w:rPr>
                        <w:t xml:space="preserve"> is the starting RB within the UL BWP, as calculated from the resource block assignment information of resource allocation type 1 (described in Clause 6.1.2.2.2) and</w:t>
                      </w:r>
                      <w:r>
                        <w:rPr>
                          <w:color w:val="000000"/>
                          <w:position w:val="-10"/>
                        </w:rPr>
                        <w:object w:dxaOrig="736" w:dyaOrig="277" w14:anchorId="7DACBF7C">
                          <v:shape id="_x0000_i1035" type="#_x0000_t75" style="width:37pt;height:14pt" o:ole="">
                            <v:imagedata r:id="rId21" o:title=""/>
                          </v:shape>
                          <o:OLEObject Type="Embed" ProgID="Equation.3" ShapeID="_x0000_i1035" DrawAspect="Content" ObjectID="_1722716730" r:id="rId28"/>
                        </w:object>
                      </w:r>
                      <w:r>
                        <w:rPr>
                          <w:color w:val="000000"/>
                        </w:rPr>
                        <w:t>is the frequency offset in RBs between the two frequency hops.</w:t>
                      </w:r>
                    </w:p>
                    <w:p w14:paraId="216ED4DF" w14:textId="77777777" w:rsidR="00AD30B0" w:rsidRDefault="00E07974">
                      <w:pPr>
                        <w:rPr>
                          <w:color w:val="FF0000"/>
                        </w:rPr>
                      </w:pPr>
                      <w:r>
                        <w:rPr>
                          <w:color w:val="FF0000"/>
                        </w:rPr>
                        <w:sym w:font="Wingdings" w:char="F0DF"/>
                      </w:r>
                      <w:r>
                        <w:rPr>
                          <w:color w:val="FF0000"/>
                        </w:rPr>
                        <w:t>---------------------------------------------------Unchanged Text Omitted---------------------------------------------------------</w:t>
                      </w:r>
                      <w:r>
                        <w:rPr>
                          <w:color w:val="FF0000"/>
                        </w:rPr>
                        <w:sym w:font="Wingdings" w:char="F0E0"/>
                      </w:r>
                    </w:p>
                  </w:txbxContent>
                </v:textbox>
                <w10:wrap type="square" anchorx="margin"/>
              </v:shape>
            </w:pict>
          </mc:Fallback>
        </mc:AlternateContent>
      </w:r>
    </w:p>
    <w:p w14:paraId="6D7A5B3B" w14:textId="77777777" w:rsidR="00AD30B0" w:rsidRDefault="00E07974">
      <w:pPr>
        <w:rPr>
          <w:lang w:val="en-GB"/>
        </w:rPr>
      </w:pPr>
      <w:r>
        <w:rPr>
          <w:lang w:val="en-GB"/>
        </w:rPr>
        <w:t xml:space="preserve">Please note that the other change in the TP proposed in R1-2207161 is captured in the discussion in Section </w:t>
      </w:r>
      <w:r>
        <w:rPr>
          <w:lang w:val="en-GB"/>
        </w:rPr>
        <w:fldChar w:fldCharType="begin"/>
      </w:r>
      <w:r>
        <w:rPr>
          <w:lang w:val="en-GB"/>
        </w:rPr>
        <w:instrText xml:space="preserve"> REF _Ref111748103 \r \h </w:instrText>
      </w:r>
      <w:r>
        <w:rPr>
          <w:lang w:val="en-GB"/>
        </w:rPr>
      </w:r>
      <w:r>
        <w:rPr>
          <w:lang w:val="en-GB"/>
        </w:rPr>
        <w:fldChar w:fldCharType="separate"/>
      </w:r>
      <w:r>
        <w:rPr>
          <w:lang w:val="en-GB"/>
        </w:rPr>
        <w:t>2</w:t>
      </w:r>
      <w:r>
        <w:rPr>
          <w:lang w:val="en-GB"/>
        </w:rPr>
        <w:fldChar w:fldCharType="end"/>
      </w:r>
      <w:r>
        <w:rPr>
          <w:lang w:val="en-GB"/>
        </w:rPr>
        <w:t xml:space="preserve">. </w:t>
      </w:r>
    </w:p>
    <w:p w14:paraId="0A0AEA63" w14:textId="77777777" w:rsidR="00AD30B0" w:rsidRDefault="00AD30B0">
      <w:pPr>
        <w:rPr>
          <w:lang w:val="en-GB"/>
        </w:rPr>
      </w:pPr>
    </w:p>
    <w:p w14:paraId="5FCE867E" w14:textId="77777777" w:rsidR="00AD30B0" w:rsidRDefault="00E07974">
      <w:pPr>
        <w:jc w:val="left"/>
      </w:pPr>
      <w:r>
        <w:t xml:space="preserve">Please provide comments to the above proposal, if any, in the following table.  </w:t>
      </w:r>
    </w:p>
    <w:tbl>
      <w:tblPr>
        <w:tblStyle w:val="TableGrid"/>
        <w:tblW w:w="0" w:type="auto"/>
        <w:tblInd w:w="113" w:type="dxa"/>
        <w:tblLook w:val="04A0" w:firstRow="1" w:lastRow="0" w:firstColumn="1" w:lastColumn="0" w:noHBand="0" w:noVBand="1"/>
      </w:tblPr>
      <w:tblGrid>
        <w:gridCol w:w="2222"/>
        <w:gridCol w:w="7583"/>
      </w:tblGrid>
      <w:tr w:rsidR="00AD30B0" w14:paraId="729C8F6C" w14:textId="77777777">
        <w:tc>
          <w:tcPr>
            <w:tcW w:w="2222" w:type="dxa"/>
          </w:tcPr>
          <w:p w14:paraId="110A8843" w14:textId="77777777" w:rsidR="00AD30B0" w:rsidRDefault="00E07974">
            <w:pPr>
              <w:spacing w:before="0" w:after="0"/>
              <w:jc w:val="left"/>
              <w:rPr>
                <w:b/>
                <w:bCs/>
              </w:rPr>
            </w:pPr>
            <w:r>
              <w:rPr>
                <w:b/>
                <w:bCs/>
              </w:rPr>
              <w:t>Company name</w:t>
            </w:r>
          </w:p>
        </w:tc>
        <w:tc>
          <w:tcPr>
            <w:tcW w:w="7583" w:type="dxa"/>
          </w:tcPr>
          <w:p w14:paraId="5C1A28D0" w14:textId="77777777" w:rsidR="00AD30B0" w:rsidRDefault="00E07974">
            <w:pPr>
              <w:spacing w:before="0" w:after="0"/>
              <w:jc w:val="left"/>
              <w:rPr>
                <w:b/>
                <w:bCs/>
              </w:rPr>
            </w:pPr>
            <w:r>
              <w:rPr>
                <w:b/>
                <w:bCs/>
              </w:rPr>
              <w:t>Comment</w:t>
            </w:r>
          </w:p>
        </w:tc>
      </w:tr>
      <w:tr w:rsidR="00AD30B0" w14:paraId="7C98E70D" w14:textId="77777777">
        <w:tc>
          <w:tcPr>
            <w:tcW w:w="2222" w:type="dxa"/>
            <w:shd w:val="clear" w:color="auto" w:fill="auto"/>
          </w:tcPr>
          <w:p w14:paraId="7B371698" w14:textId="77777777" w:rsidR="00AD30B0" w:rsidRDefault="00E07974">
            <w:pPr>
              <w:spacing w:before="0" w:after="0"/>
              <w:jc w:val="left"/>
              <w:rPr>
                <w:bCs/>
              </w:rPr>
            </w:pPr>
            <w:r>
              <w:rPr>
                <w:bCs/>
              </w:rPr>
              <w:t>Nokia/NSB</w:t>
            </w:r>
          </w:p>
        </w:tc>
        <w:tc>
          <w:tcPr>
            <w:tcW w:w="7583" w:type="dxa"/>
            <w:shd w:val="clear" w:color="auto" w:fill="auto"/>
          </w:tcPr>
          <w:p w14:paraId="0B6AC8DF" w14:textId="77777777" w:rsidR="00AD30B0" w:rsidRDefault="00E07974">
            <w:pPr>
              <w:spacing w:before="0" w:after="0"/>
              <w:jc w:val="left"/>
              <w:rPr>
                <w:lang w:eastAsia="zh-CN"/>
              </w:rPr>
            </w:pPr>
            <w:r>
              <w:rPr>
                <w:lang w:eastAsia="zh-CN"/>
              </w:rPr>
              <w:t>Not needed. The current description of the higher layer parameter PUSCH-</w:t>
            </w:r>
            <w:proofErr w:type="spellStart"/>
            <w:r>
              <w:rPr>
                <w:lang w:eastAsia="zh-CN"/>
              </w:rPr>
              <w:t>Frequencyhopping</w:t>
            </w:r>
            <w:proofErr w:type="spellEnd"/>
            <w:r>
              <w:rPr>
                <w:lang w:eastAsia="zh-CN"/>
              </w:rPr>
              <w:t>-Interval in TS 38.331 is already very clear:</w:t>
            </w:r>
          </w:p>
          <w:p w14:paraId="1AA8CC09" w14:textId="77777777" w:rsidR="00AD30B0" w:rsidRDefault="00AD30B0">
            <w:pPr>
              <w:spacing w:before="0" w:after="0"/>
              <w:jc w:val="left"/>
              <w:rPr>
                <w:lang w:eastAsia="zh-CN"/>
              </w:rPr>
            </w:pPr>
          </w:p>
          <w:p w14:paraId="58A83183" w14:textId="77777777" w:rsidR="00AD30B0" w:rsidRDefault="00E07974">
            <w:pPr>
              <w:spacing w:before="0" w:after="0"/>
              <w:jc w:val="left"/>
              <w:rPr>
                <w:color w:val="4472C4" w:themeColor="accent5"/>
              </w:rPr>
            </w:pPr>
            <w:proofErr w:type="spellStart"/>
            <w:r>
              <w:rPr>
                <w:b/>
                <w:bCs/>
                <w:color w:val="4472C4" w:themeColor="accent5"/>
              </w:rPr>
              <w:t>pusch-FrequencyHoppingInterval</w:t>
            </w:r>
            <w:proofErr w:type="spellEnd"/>
            <w:r>
              <w:rPr>
                <w:color w:val="4472C4" w:themeColor="accent5"/>
              </w:rPr>
              <w:t xml:space="preserve"> </w:t>
            </w:r>
          </w:p>
          <w:p w14:paraId="478049ED" w14:textId="77777777" w:rsidR="00AD30B0" w:rsidRDefault="00AD30B0">
            <w:pPr>
              <w:spacing w:before="0" w:after="0"/>
              <w:jc w:val="left"/>
              <w:rPr>
                <w:color w:val="4472C4" w:themeColor="accent5"/>
              </w:rPr>
            </w:pPr>
          </w:p>
          <w:p w14:paraId="1FA0F30C" w14:textId="77777777" w:rsidR="00AD30B0" w:rsidRDefault="00E07974">
            <w:pPr>
              <w:spacing w:before="0" w:after="0"/>
              <w:jc w:val="left"/>
              <w:rPr>
                <w:lang w:eastAsia="zh-CN"/>
              </w:rPr>
            </w:pPr>
            <w:r>
              <w:rPr>
                <w:color w:val="4472C4" w:themeColor="accent5"/>
              </w:rPr>
              <w:t xml:space="preserve">Configures the number of consecutive slots for the UE to perform inter-slot frequency hopping with inter-slot bundling for PUSCH. When both inter-frequency hopping and DMRS bundling are enabled for PUSCH repetitions, the UE is expected to be configured with at least one pusch-FrequencyHoppingInterval-r17 and puschTimeDomainWindowLength-r17. This parameter is shared for both DG-PUSCH and CG-PUSCH. </w:t>
            </w:r>
            <w:r>
              <w:rPr>
                <w:color w:val="FF0000"/>
              </w:rPr>
              <w:t>When DMRS bundling for PUSCH is enabled by pusch-DMRS-Bundling-r17, PUSCH frequency hopping interval is only determined by the configuration of PUSCH hopping interval if PUSCH hopping interval is configured. If the field is absent, the number of consecutive slots for the UE to perform inter-slot PUSCH frequency hopping is indicated by pusch-TimeDomainWindowLength-r17</w:t>
            </w:r>
            <w:r>
              <w:rPr>
                <w:color w:val="4472C4" w:themeColor="accent5"/>
              </w:rPr>
              <w:t>. Note: For unpaired spectrum, the UE is not expected to be configured the value of s6, s8, s12, s14 and s16.</w:t>
            </w:r>
          </w:p>
        </w:tc>
      </w:tr>
      <w:tr w:rsidR="00AD30B0" w14:paraId="151104F9" w14:textId="77777777">
        <w:tc>
          <w:tcPr>
            <w:tcW w:w="2222" w:type="dxa"/>
            <w:shd w:val="clear" w:color="auto" w:fill="auto"/>
          </w:tcPr>
          <w:p w14:paraId="10E4D9CF" w14:textId="77777777" w:rsidR="00AD30B0" w:rsidRDefault="00E07974">
            <w:pPr>
              <w:spacing w:before="0" w:after="0"/>
              <w:jc w:val="left"/>
              <w:rPr>
                <w:bCs/>
              </w:rPr>
            </w:pPr>
            <w:r>
              <w:rPr>
                <w:bCs/>
              </w:rPr>
              <w:t>Intel</w:t>
            </w:r>
          </w:p>
        </w:tc>
        <w:tc>
          <w:tcPr>
            <w:tcW w:w="7583" w:type="dxa"/>
            <w:shd w:val="clear" w:color="auto" w:fill="auto"/>
          </w:tcPr>
          <w:p w14:paraId="368485E2" w14:textId="77777777" w:rsidR="00AD30B0" w:rsidRDefault="00E07974">
            <w:pPr>
              <w:spacing w:before="0" w:after="0"/>
              <w:jc w:val="left"/>
              <w:rPr>
                <w:lang w:eastAsia="zh-CN"/>
              </w:rPr>
            </w:pPr>
            <w:r>
              <w:rPr>
                <w:lang w:eastAsia="zh-CN"/>
              </w:rPr>
              <w:t xml:space="preserve">We tend to agree with Nokia that this is not needed. We can okay if majority supports the update. </w:t>
            </w:r>
          </w:p>
        </w:tc>
      </w:tr>
      <w:tr w:rsidR="00AD30B0" w14:paraId="0A551590" w14:textId="77777777">
        <w:tc>
          <w:tcPr>
            <w:tcW w:w="2222" w:type="dxa"/>
            <w:shd w:val="clear" w:color="auto" w:fill="auto"/>
          </w:tcPr>
          <w:p w14:paraId="48F87E14" w14:textId="77777777" w:rsidR="00AD30B0" w:rsidRDefault="00E07974">
            <w:pPr>
              <w:spacing w:after="0"/>
              <w:jc w:val="left"/>
              <w:rPr>
                <w:bCs/>
              </w:rPr>
            </w:pPr>
            <w:r>
              <w:rPr>
                <w:bCs/>
              </w:rPr>
              <w:t>vivo</w:t>
            </w:r>
          </w:p>
        </w:tc>
        <w:tc>
          <w:tcPr>
            <w:tcW w:w="7583" w:type="dxa"/>
            <w:shd w:val="clear" w:color="auto" w:fill="auto"/>
          </w:tcPr>
          <w:p w14:paraId="000992E5" w14:textId="77777777" w:rsidR="00AD30B0" w:rsidRDefault="00E07974">
            <w:pPr>
              <w:spacing w:after="0"/>
              <w:jc w:val="left"/>
              <w:rPr>
                <w:lang w:eastAsia="zh-CN"/>
              </w:rPr>
            </w:pPr>
            <w:r>
              <w:rPr>
                <w:lang w:eastAsia="zh-CN"/>
              </w:rPr>
              <w:t>Agree with Nokia’s analysis. We’re also fine to make it clear in RAN1 if majority agrees to do so.</w:t>
            </w:r>
          </w:p>
        </w:tc>
      </w:tr>
      <w:tr w:rsidR="00AD30B0" w14:paraId="49B5D028" w14:textId="77777777">
        <w:tc>
          <w:tcPr>
            <w:tcW w:w="2222" w:type="dxa"/>
            <w:shd w:val="clear" w:color="auto" w:fill="auto"/>
          </w:tcPr>
          <w:p w14:paraId="7D28FBE5" w14:textId="77777777" w:rsidR="00AD30B0" w:rsidRDefault="00E07974">
            <w:pPr>
              <w:spacing w:after="0"/>
              <w:jc w:val="left"/>
              <w:rPr>
                <w:bCs/>
              </w:rPr>
            </w:pPr>
            <w:r>
              <w:rPr>
                <w:bCs/>
              </w:rPr>
              <w:t xml:space="preserve"> QC</w:t>
            </w:r>
          </w:p>
        </w:tc>
        <w:tc>
          <w:tcPr>
            <w:tcW w:w="7583" w:type="dxa"/>
            <w:shd w:val="clear" w:color="auto" w:fill="auto"/>
          </w:tcPr>
          <w:p w14:paraId="28546BBC" w14:textId="77777777" w:rsidR="00AD30B0" w:rsidRDefault="00E07974">
            <w:pPr>
              <w:spacing w:after="0"/>
              <w:jc w:val="left"/>
              <w:rPr>
                <w:lang w:eastAsia="zh-CN"/>
              </w:rPr>
            </w:pPr>
            <w:r>
              <w:rPr>
                <w:lang w:eastAsia="zh-CN"/>
              </w:rPr>
              <w:t>Agree with Nokia.</w:t>
            </w:r>
          </w:p>
        </w:tc>
      </w:tr>
      <w:tr w:rsidR="00AD30B0" w14:paraId="461F5482" w14:textId="77777777">
        <w:tc>
          <w:tcPr>
            <w:tcW w:w="2222" w:type="dxa"/>
            <w:shd w:val="clear" w:color="auto" w:fill="auto"/>
          </w:tcPr>
          <w:p w14:paraId="5EFF6599" w14:textId="77777777" w:rsidR="00AD30B0" w:rsidRDefault="00E07974">
            <w:pPr>
              <w:spacing w:after="0"/>
              <w:jc w:val="left"/>
              <w:rPr>
                <w:bCs/>
                <w:lang w:eastAsia="zh-CN"/>
              </w:rPr>
            </w:pPr>
            <w:r>
              <w:rPr>
                <w:rFonts w:hint="eastAsia"/>
                <w:bCs/>
                <w:lang w:eastAsia="zh-CN"/>
              </w:rPr>
              <w:t>ZTE</w:t>
            </w:r>
          </w:p>
        </w:tc>
        <w:tc>
          <w:tcPr>
            <w:tcW w:w="7583" w:type="dxa"/>
            <w:shd w:val="clear" w:color="auto" w:fill="auto"/>
          </w:tcPr>
          <w:p w14:paraId="06E97AF9" w14:textId="77777777" w:rsidR="00AD30B0" w:rsidRDefault="00E07974">
            <w:pPr>
              <w:spacing w:after="0"/>
              <w:jc w:val="left"/>
              <w:rPr>
                <w:lang w:eastAsia="zh-CN"/>
              </w:rPr>
            </w:pPr>
            <w:r>
              <w:rPr>
                <w:rFonts w:hint="eastAsia"/>
                <w:lang w:eastAsia="zh-CN"/>
              </w:rPr>
              <w:t xml:space="preserve">Support the proposal. We anyway need a CR for the FH pattern discussed in Section 2. This could be merged into one CR. </w:t>
            </w:r>
          </w:p>
        </w:tc>
      </w:tr>
      <w:tr w:rsidR="00AD30B0" w14:paraId="793FAD6A" w14:textId="77777777">
        <w:tc>
          <w:tcPr>
            <w:tcW w:w="2222" w:type="dxa"/>
            <w:shd w:val="clear" w:color="auto" w:fill="auto"/>
          </w:tcPr>
          <w:p w14:paraId="3AF9E5F4" w14:textId="77777777" w:rsidR="00AD30B0" w:rsidRDefault="00E07974">
            <w:pPr>
              <w:spacing w:after="0"/>
              <w:jc w:val="left"/>
              <w:rPr>
                <w:bCs/>
                <w:lang w:eastAsia="zh-CN"/>
              </w:rPr>
            </w:pPr>
            <w:r>
              <w:rPr>
                <w:rFonts w:hint="eastAsia"/>
                <w:bCs/>
                <w:lang w:eastAsia="zh-CN"/>
              </w:rPr>
              <w:t>CMCC</w:t>
            </w:r>
          </w:p>
        </w:tc>
        <w:tc>
          <w:tcPr>
            <w:tcW w:w="7583" w:type="dxa"/>
            <w:shd w:val="clear" w:color="auto" w:fill="auto"/>
          </w:tcPr>
          <w:p w14:paraId="1FF79C9B" w14:textId="77777777" w:rsidR="00AD30B0" w:rsidRDefault="00E07974">
            <w:pPr>
              <w:spacing w:after="0"/>
              <w:jc w:val="left"/>
              <w:rPr>
                <w:lang w:eastAsia="zh-CN"/>
              </w:rPr>
            </w:pPr>
            <w:r>
              <w:rPr>
                <w:lang w:eastAsia="zh-CN"/>
              </w:rPr>
              <w:t>The current description</w:t>
            </w:r>
            <w:r>
              <w:rPr>
                <w:rFonts w:hint="eastAsia"/>
                <w:lang w:eastAsia="zh-CN"/>
              </w:rPr>
              <w:t xml:space="preserve"> in TS 38.331 is clear.</w:t>
            </w:r>
          </w:p>
        </w:tc>
      </w:tr>
      <w:tr w:rsidR="00862190" w14:paraId="715559A6" w14:textId="77777777">
        <w:tc>
          <w:tcPr>
            <w:tcW w:w="2222" w:type="dxa"/>
            <w:shd w:val="clear" w:color="auto" w:fill="auto"/>
          </w:tcPr>
          <w:p w14:paraId="1AECA3D0" w14:textId="77777777" w:rsidR="00862190" w:rsidRDefault="00862190">
            <w:pPr>
              <w:spacing w:after="0"/>
              <w:jc w:val="left"/>
              <w:rPr>
                <w:bCs/>
                <w:lang w:eastAsia="zh-CN"/>
              </w:rPr>
            </w:pPr>
            <w:r>
              <w:rPr>
                <w:rFonts w:hint="eastAsia"/>
                <w:bCs/>
                <w:lang w:eastAsia="zh-CN"/>
              </w:rPr>
              <w:t>CATT</w:t>
            </w:r>
          </w:p>
        </w:tc>
        <w:tc>
          <w:tcPr>
            <w:tcW w:w="7583" w:type="dxa"/>
            <w:shd w:val="clear" w:color="auto" w:fill="auto"/>
          </w:tcPr>
          <w:p w14:paraId="0355100C" w14:textId="77777777" w:rsidR="00862190" w:rsidRDefault="00862190">
            <w:pPr>
              <w:spacing w:after="0"/>
              <w:jc w:val="left"/>
              <w:rPr>
                <w:lang w:eastAsia="zh-CN"/>
              </w:rPr>
            </w:pPr>
            <w:r>
              <w:rPr>
                <w:rFonts w:hint="eastAsia"/>
                <w:lang w:eastAsia="zh-CN"/>
              </w:rPr>
              <w:t>Support the proposal.</w:t>
            </w:r>
          </w:p>
        </w:tc>
      </w:tr>
      <w:tr w:rsidR="00C85656" w14:paraId="69AE2EEF" w14:textId="77777777">
        <w:tc>
          <w:tcPr>
            <w:tcW w:w="2222" w:type="dxa"/>
            <w:shd w:val="clear" w:color="auto" w:fill="auto"/>
          </w:tcPr>
          <w:p w14:paraId="111E2750" w14:textId="3284D2CD" w:rsidR="00C85656" w:rsidRDefault="00C85656" w:rsidP="00C85656">
            <w:pPr>
              <w:spacing w:after="0"/>
              <w:jc w:val="left"/>
              <w:rPr>
                <w:bCs/>
                <w:lang w:eastAsia="zh-CN"/>
              </w:rPr>
            </w:pPr>
            <w:r>
              <w:rPr>
                <w:rFonts w:hint="eastAsia"/>
                <w:bCs/>
                <w:lang w:eastAsia="zh-CN"/>
              </w:rPr>
              <w:t>C</w:t>
            </w:r>
            <w:r>
              <w:rPr>
                <w:bCs/>
                <w:lang w:eastAsia="zh-CN"/>
              </w:rPr>
              <w:t>hina Telecom</w:t>
            </w:r>
          </w:p>
        </w:tc>
        <w:tc>
          <w:tcPr>
            <w:tcW w:w="7583" w:type="dxa"/>
            <w:shd w:val="clear" w:color="auto" w:fill="auto"/>
          </w:tcPr>
          <w:p w14:paraId="4CD6DB76" w14:textId="2C97DDF6" w:rsidR="00C85656" w:rsidRDefault="00C85656" w:rsidP="00C85656">
            <w:pPr>
              <w:spacing w:after="0"/>
              <w:jc w:val="left"/>
              <w:rPr>
                <w:lang w:eastAsia="zh-CN"/>
              </w:rPr>
            </w:pPr>
            <w:r>
              <w:rPr>
                <w:rFonts w:hint="eastAsia"/>
                <w:lang w:eastAsia="zh-CN"/>
              </w:rPr>
              <w:t>A</w:t>
            </w:r>
            <w:r>
              <w:rPr>
                <w:lang w:eastAsia="zh-CN"/>
              </w:rPr>
              <w:t>gree with Nokia, we think current spec is clear.</w:t>
            </w:r>
          </w:p>
        </w:tc>
      </w:tr>
      <w:tr w:rsidR="00A41AFB" w14:paraId="68457785" w14:textId="77777777">
        <w:tc>
          <w:tcPr>
            <w:tcW w:w="2222" w:type="dxa"/>
            <w:shd w:val="clear" w:color="auto" w:fill="auto"/>
          </w:tcPr>
          <w:p w14:paraId="69C579C6" w14:textId="1D674FB2" w:rsidR="00A41AFB" w:rsidRPr="00A41AFB" w:rsidRDefault="00A41AFB" w:rsidP="00C85656">
            <w:pPr>
              <w:spacing w:after="0"/>
              <w:jc w:val="left"/>
              <w:rPr>
                <w:rFonts w:eastAsia="MS Mincho"/>
                <w:bCs/>
                <w:lang w:eastAsia="ja-JP"/>
              </w:rPr>
            </w:pPr>
            <w:r>
              <w:rPr>
                <w:rFonts w:eastAsia="MS Mincho" w:hint="eastAsia"/>
                <w:bCs/>
                <w:lang w:eastAsia="ja-JP"/>
              </w:rPr>
              <w:t>N</w:t>
            </w:r>
            <w:r>
              <w:rPr>
                <w:rFonts w:eastAsia="MS Mincho"/>
                <w:bCs/>
                <w:lang w:eastAsia="ja-JP"/>
              </w:rPr>
              <w:t>TT DOCOMO</w:t>
            </w:r>
          </w:p>
        </w:tc>
        <w:tc>
          <w:tcPr>
            <w:tcW w:w="7583" w:type="dxa"/>
            <w:shd w:val="clear" w:color="auto" w:fill="auto"/>
          </w:tcPr>
          <w:p w14:paraId="57DD8508" w14:textId="6331BF2B" w:rsidR="00A41AFB" w:rsidRPr="00A41AFB" w:rsidRDefault="00A41AFB" w:rsidP="00C85656">
            <w:pPr>
              <w:spacing w:after="0"/>
              <w:jc w:val="left"/>
              <w:rPr>
                <w:rFonts w:eastAsia="MS Mincho"/>
                <w:lang w:eastAsia="ja-JP"/>
              </w:rPr>
            </w:pPr>
            <w:r>
              <w:rPr>
                <w:rFonts w:eastAsia="MS Mincho" w:hint="eastAsia"/>
                <w:lang w:eastAsia="ja-JP"/>
              </w:rPr>
              <w:t>W</w:t>
            </w:r>
            <w:r>
              <w:rPr>
                <w:rFonts w:eastAsia="MS Mincho"/>
                <w:lang w:eastAsia="ja-JP"/>
              </w:rPr>
              <w:t>e agree with NOKIA.</w:t>
            </w:r>
          </w:p>
        </w:tc>
      </w:tr>
      <w:tr w:rsidR="00851601" w14:paraId="03D7DB9C" w14:textId="77777777">
        <w:tc>
          <w:tcPr>
            <w:tcW w:w="2222" w:type="dxa"/>
            <w:shd w:val="clear" w:color="auto" w:fill="auto"/>
          </w:tcPr>
          <w:p w14:paraId="24936E2F" w14:textId="27F89A9B" w:rsidR="00851601" w:rsidRDefault="00851601" w:rsidP="00C85656">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583" w:type="dxa"/>
            <w:shd w:val="clear" w:color="auto" w:fill="auto"/>
          </w:tcPr>
          <w:p w14:paraId="46F6C45C" w14:textId="7617EDB7" w:rsidR="00851601" w:rsidRDefault="00851601" w:rsidP="00C85656">
            <w:pPr>
              <w:spacing w:after="0"/>
              <w:jc w:val="left"/>
              <w:rPr>
                <w:rFonts w:eastAsia="MS Mincho"/>
                <w:lang w:eastAsia="ja-JP"/>
              </w:rPr>
            </w:pPr>
            <w:r>
              <w:rPr>
                <w:rFonts w:eastAsia="MS Mincho" w:hint="eastAsia"/>
                <w:lang w:eastAsia="ja-JP"/>
              </w:rPr>
              <w:t>W</w:t>
            </w:r>
            <w:r>
              <w:rPr>
                <w:rFonts w:eastAsia="MS Mincho"/>
                <w:lang w:eastAsia="ja-JP"/>
              </w:rPr>
              <w:t>e agree with Nokia.</w:t>
            </w:r>
          </w:p>
        </w:tc>
      </w:tr>
      <w:tr w:rsidR="00D62E75" w14:paraId="66302B2C" w14:textId="77777777">
        <w:tc>
          <w:tcPr>
            <w:tcW w:w="2222" w:type="dxa"/>
            <w:shd w:val="clear" w:color="auto" w:fill="auto"/>
          </w:tcPr>
          <w:p w14:paraId="7F652E43" w14:textId="52937C17" w:rsidR="00D62E75" w:rsidRPr="00D62E75" w:rsidRDefault="00D62E75" w:rsidP="00C85656">
            <w:pPr>
              <w:spacing w:after="0"/>
              <w:jc w:val="left"/>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583" w:type="dxa"/>
            <w:shd w:val="clear" w:color="auto" w:fill="auto"/>
          </w:tcPr>
          <w:p w14:paraId="67ACAB2F" w14:textId="6B0A389A" w:rsidR="00D62E75" w:rsidRDefault="00E12F47" w:rsidP="00C85656">
            <w:pPr>
              <w:spacing w:after="0"/>
              <w:jc w:val="left"/>
              <w:rPr>
                <w:rFonts w:eastAsia="MS Mincho"/>
                <w:lang w:eastAsia="ja-JP"/>
              </w:rPr>
            </w:pPr>
            <w:r>
              <w:rPr>
                <w:rFonts w:eastAsia="MS Mincho" w:hint="eastAsia"/>
                <w:lang w:eastAsia="ja-JP"/>
              </w:rPr>
              <w:t>W</w:t>
            </w:r>
            <w:r>
              <w:rPr>
                <w:rFonts w:eastAsia="MS Mincho"/>
                <w:lang w:eastAsia="ja-JP"/>
              </w:rPr>
              <w:t>e agree with Nokia.</w:t>
            </w:r>
          </w:p>
        </w:tc>
      </w:tr>
    </w:tbl>
    <w:p w14:paraId="725D2579" w14:textId="77777777" w:rsidR="00AD30B0" w:rsidRDefault="00AD30B0">
      <w:pPr>
        <w:rPr>
          <w:lang w:val="en-GB"/>
        </w:rPr>
      </w:pPr>
    </w:p>
    <w:p w14:paraId="129BA821" w14:textId="24415804" w:rsidR="00AD30B0" w:rsidRDefault="00530AAE">
      <w:pPr>
        <w:rPr>
          <w:lang w:val="en-GB"/>
        </w:rPr>
      </w:pPr>
      <w:r>
        <w:rPr>
          <w:lang w:val="en-GB"/>
        </w:rPr>
        <w:t>Based on the input from companies, most companies agree with Nokia’s analysis. Therefore, FL suggest conclude the CR is not needed and stop the discussion</w:t>
      </w:r>
      <w:r w:rsidR="00121E56">
        <w:rPr>
          <w:lang w:val="en-GB"/>
        </w:rPr>
        <w:t xml:space="preserve"> on this issue</w:t>
      </w:r>
      <w:r>
        <w:rPr>
          <w:lang w:val="en-GB"/>
        </w:rPr>
        <w:t xml:space="preserve">. </w:t>
      </w:r>
      <w:bookmarkEnd w:id="11"/>
    </w:p>
    <w:p w14:paraId="19725EBB" w14:textId="19EC0430" w:rsidR="00B24021" w:rsidRDefault="00B24021">
      <w:pPr>
        <w:pStyle w:val="Heading1"/>
      </w:pPr>
      <w:r>
        <w:t xml:space="preserve">Proposals for online Tue session </w:t>
      </w:r>
    </w:p>
    <w:p w14:paraId="0E695924" w14:textId="7067BA01" w:rsidR="00B24021" w:rsidRDefault="00B24021" w:rsidP="00B24021">
      <w:pPr>
        <w:pStyle w:val="Heading2"/>
      </w:pPr>
      <w:r>
        <w:t>Frequency hopping for DMRS bundling for PUSCH</w:t>
      </w:r>
    </w:p>
    <w:p w14:paraId="6C013A5E" w14:textId="77777777" w:rsidR="00B24021" w:rsidRDefault="00B24021" w:rsidP="00B24021">
      <w:pPr>
        <w:rPr>
          <w:lang w:val="en-GB"/>
        </w:rPr>
      </w:pPr>
      <w:r>
        <w:rPr>
          <w:lang w:val="en-GB"/>
        </w:rPr>
        <w:t xml:space="preserve">For the reference, the related specification on physical slot index in 38.211 is copied as below. </w:t>
      </w:r>
    </w:p>
    <w:p w14:paraId="062924E8" w14:textId="77777777" w:rsidR="00B24021" w:rsidRPr="009626F4" w:rsidRDefault="00B24021" w:rsidP="00B24021">
      <w:pPr>
        <w:rPr>
          <w:lang w:val="en-GB"/>
        </w:rPr>
      </w:pPr>
      <w:r>
        <w:rPr>
          <w:lang w:val="en-GB"/>
        </w:rPr>
        <w:lastRenderedPageBreak/>
        <w:t>“</w:t>
      </w:r>
      <w:r>
        <w:t xml:space="preserve">For subcarrier spacing configuration </w:t>
      </w:r>
      <w:r>
        <w:rPr>
          <w:position w:val="-10"/>
        </w:rPr>
        <w:object w:dxaOrig="224" w:dyaOrig="256" w14:anchorId="0B74EE77">
          <v:shape id="_x0000_i1036" type="#_x0000_t75" style="width:11pt;height:12.5pt" o:ole="">
            <v:imagedata r:id="rId14" o:title=""/>
          </v:shape>
          <o:OLEObject Type="Embed" ProgID="Equation.3" ShapeID="_x0000_i1036" DrawAspect="Content" ObjectID="_1722716724" r:id="rId29"/>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w:t>
      </w:r>
      <w:r>
        <w:rPr>
          <w:lang w:val="en-GB"/>
        </w:rPr>
        <w:t>”</w:t>
      </w:r>
    </w:p>
    <w:p w14:paraId="73799C63" w14:textId="15BAFF06" w:rsidR="00B24021" w:rsidRDefault="00B24021" w:rsidP="00B24021">
      <w:pPr>
        <w:snapToGrid w:val="0"/>
        <w:spacing w:after="0"/>
        <w:jc w:val="left"/>
        <w:rPr>
          <w:lang w:eastAsia="ja-JP"/>
        </w:rPr>
      </w:pPr>
      <w:r>
        <w:rPr>
          <w:lang w:eastAsia="ja-JP"/>
        </w:rPr>
        <w:t xml:space="preserve">Based on the comments I received so far </w:t>
      </w:r>
      <w:r w:rsidR="00556771">
        <w:rPr>
          <w:lang w:eastAsia="ja-JP"/>
        </w:rPr>
        <w:t>in FL summary</w:t>
      </w:r>
      <w:r>
        <w:rPr>
          <w:lang w:eastAsia="ja-JP"/>
        </w:rPr>
        <w:t xml:space="preserve"> and during offline, FL will report the following situation to Mr. Chairman. </w:t>
      </w:r>
    </w:p>
    <w:p w14:paraId="1B718671" w14:textId="77777777" w:rsidR="00B24021" w:rsidRDefault="00B24021" w:rsidP="00B24021">
      <w:pPr>
        <w:snapToGrid w:val="0"/>
        <w:spacing w:after="0"/>
        <w:jc w:val="left"/>
        <w:rPr>
          <w:lang w:eastAsia="ja-JP"/>
        </w:rPr>
      </w:pPr>
    </w:p>
    <w:p w14:paraId="6D3F55EB" w14:textId="2900A3ED" w:rsidR="00B24021" w:rsidRDefault="00B24021" w:rsidP="00B24021">
      <w:pPr>
        <w:spacing w:after="120"/>
        <w:rPr>
          <w:b/>
          <w:bCs/>
        </w:rPr>
      </w:pPr>
      <w:r>
        <w:rPr>
          <w:b/>
          <w:bCs/>
          <w:highlight w:val="magenta"/>
        </w:rPr>
        <w:t>FL proposal 1a (majority view):</w:t>
      </w:r>
      <w:r>
        <w:rPr>
          <w:b/>
          <w:bCs/>
        </w:rPr>
        <w:t xml:space="preserve"> Update the agreement (made in RAN1 #108e) as the following.</w:t>
      </w:r>
    </w:p>
    <w:p w14:paraId="31D01368" w14:textId="77777777" w:rsidR="00B24021" w:rsidRDefault="00B24021" w:rsidP="00B24021">
      <w:pPr>
        <w:spacing w:after="120"/>
        <w:rPr>
          <w:b/>
          <w:bCs/>
          <w:color w:val="000000"/>
          <w:highlight w:val="green"/>
        </w:rPr>
      </w:pPr>
      <w:r>
        <w:rPr>
          <w:b/>
          <w:bCs/>
          <w:color w:val="000000"/>
          <w:highlight w:val="green"/>
        </w:rPr>
        <w:t xml:space="preserve">Agreement  </w:t>
      </w:r>
    </w:p>
    <w:p w14:paraId="16853A26" w14:textId="6648EAED" w:rsidR="00B24021" w:rsidRDefault="00B24021" w:rsidP="00B24021">
      <w:pPr>
        <w:spacing w:after="0"/>
        <w:jc w:val="left"/>
      </w:pPr>
      <w:r>
        <w:t xml:space="preserve">Inter-slot frequency hopping pattern for PUSCH repetitions with DMRS bundling is determined based on physical slot index </w:t>
      </w:r>
      <w:r>
        <w:rPr>
          <w:color w:val="FF0000"/>
        </w:rPr>
        <w:t>and SFN</w:t>
      </w:r>
      <w:r>
        <w:t>.</w:t>
      </w:r>
    </w:p>
    <w:p w14:paraId="2855D110" w14:textId="77777777" w:rsidR="001B1B13" w:rsidRDefault="001B1B13" w:rsidP="00B24021">
      <w:pPr>
        <w:spacing w:after="0"/>
        <w:jc w:val="left"/>
        <w:rPr>
          <w:b/>
          <w:bCs/>
        </w:rPr>
      </w:pPr>
    </w:p>
    <w:p w14:paraId="24F1FFCC" w14:textId="15B9EB96" w:rsidR="001B1B13" w:rsidRDefault="001B1B13" w:rsidP="00B24021">
      <w:pPr>
        <w:spacing w:after="0"/>
        <w:jc w:val="left"/>
        <w:rPr>
          <w:b/>
          <w:bCs/>
        </w:rPr>
      </w:pPr>
      <w:r w:rsidRPr="001B1B13">
        <w:rPr>
          <w:b/>
          <w:bCs/>
          <w:noProof/>
        </w:rPr>
        <mc:AlternateContent>
          <mc:Choice Requires="wps">
            <w:drawing>
              <wp:anchor distT="45720" distB="45720" distL="114300" distR="114300" simplePos="0" relativeHeight="251660288" behindDoc="0" locked="0" layoutInCell="1" allowOverlap="1" wp14:anchorId="67B53D15" wp14:editId="27371D0C">
                <wp:simplePos x="0" y="0"/>
                <wp:positionH relativeFrom="column">
                  <wp:posOffset>46990</wp:posOffset>
                </wp:positionH>
                <wp:positionV relativeFrom="paragraph">
                  <wp:posOffset>253365</wp:posOffset>
                </wp:positionV>
                <wp:extent cx="5941060" cy="1404620"/>
                <wp:effectExtent l="0" t="0" r="21590"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1060" cy="1404620"/>
                        </a:xfrm>
                        <a:prstGeom prst="rect">
                          <a:avLst/>
                        </a:prstGeom>
                        <a:solidFill>
                          <a:srgbClr val="FFFFFF"/>
                        </a:solidFill>
                        <a:ln w="9525">
                          <a:solidFill>
                            <a:srgbClr val="000000"/>
                          </a:solidFill>
                          <a:miter lim="800000"/>
                          <a:headEnd/>
                          <a:tailEnd/>
                        </a:ln>
                      </wps:spPr>
                      <wps:txbx>
                        <w:txbxContent>
                          <w:p w14:paraId="0F932D0D" w14:textId="77777777" w:rsidR="001B1B13" w:rsidRPr="0048482F" w:rsidRDefault="001B1B13" w:rsidP="001B1B13">
                            <w:pPr>
                              <w:pStyle w:val="Heading3"/>
                              <w:numPr>
                                <w:ilvl w:val="0"/>
                                <w:numId w:val="0"/>
                              </w:numPr>
                              <w:ind w:left="720" w:hanging="720"/>
                            </w:pPr>
                            <w:bookmarkStart w:id="37" w:name="_Toc29673229"/>
                            <w:bookmarkStart w:id="38" w:name="_Toc29673370"/>
                            <w:bookmarkStart w:id="39" w:name="_Toc29674363"/>
                            <w:bookmarkStart w:id="40" w:name="_Toc36645593"/>
                            <w:bookmarkStart w:id="41" w:name="_Toc45810642"/>
                            <w:r w:rsidRPr="0048482F">
                              <w:t>6.</w:t>
                            </w:r>
                            <w:r>
                              <w:t>3</w:t>
                            </w:r>
                            <w:r w:rsidRPr="0048482F">
                              <w:t>.1</w:t>
                            </w:r>
                            <w:r w:rsidRPr="0048482F">
                              <w:tab/>
                            </w:r>
                            <w:r>
                              <w:t>Frequency hopping for PUSCH repetition Type A</w:t>
                            </w:r>
                            <w:bookmarkEnd w:id="37"/>
                            <w:bookmarkEnd w:id="38"/>
                            <w:bookmarkEnd w:id="39"/>
                            <w:bookmarkEnd w:id="40"/>
                            <w:bookmarkEnd w:id="41"/>
                            <w:r>
                              <w:t xml:space="preserve"> and for TB processing over multiple slots</w:t>
                            </w:r>
                          </w:p>
                          <w:p w14:paraId="1C33FE60" w14:textId="77777777" w:rsidR="001B1B13" w:rsidRDefault="001B1B13" w:rsidP="001B1B13">
                            <w:pPr>
                              <w:jc w:val="center"/>
                              <w:rPr>
                                <w:b/>
                                <w:iCs/>
                                <w:color w:val="FF0000"/>
                                <w:sz w:val="28"/>
                              </w:rPr>
                            </w:pPr>
                            <w:r w:rsidRPr="0074098C">
                              <w:rPr>
                                <w:b/>
                                <w:iCs/>
                                <w:color w:val="FF0000"/>
                                <w:sz w:val="28"/>
                              </w:rPr>
                              <w:t>&lt;Unchanged parts are omitted&gt;</w:t>
                            </w:r>
                          </w:p>
                          <w:p w14:paraId="11B27AA0" w14:textId="77777777" w:rsidR="001B1B13" w:rsidRPr="00571A30" w:rsidRDefault="001B1B13" w:rsidP="001B1B13">
                            <w:pPr>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enabled</w:t>
                            </w:r>
                            <w:r w:rsidRPr="0048482F">
                              <w:rPr>
                                <w:rFonts w:eastAsia="MS Mincho"/>
                                <w:iCs/>
                                <w:color w:val="000000"/>
                                <w:lang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5B145CD2">
                                <v:shape id="_x0000_i1038" type="#_x0000_t75" style="width:15pt;height:14.5pt" o:ole="">
                                  <v:imagedata r:id="rId17" o:title=""/>
                                </v:shape>
                                <o:OLEObject Type="Embed" ProgID="Equation.3" ShapeID="_x0000_i1038" DrawAspect="Content" ObjectID="_1722716731" r:id="rId30"/>
                              </w:object>
                            </w:r>
                            <w:r w:rsidRPr="0048482F">
                              <w:rPr>
                                <w:color w:val="000000"/>
                              </w:rPr>
                              <w:t xml:space="preserve"> is given by:</w:t>
                            </w:r>
                            <w:r>
                              <w:rPr>
                                <w:color w:val="000000"/>
                              </w:rPr>
                              <w:t xml:space="preserve"> </w:t>
                            </w:r>
                          </w:p>
                          <w:p w14:paraId="07170620" w14:textId="77777777" w:rsidR="001B1B13" w:rsidRPr="00C3575D" w:rsidRDefault="001B1B13" w:rsidP="001B1B13">
                            <w:pPr>
                              <w:pStyle w:val="EQ"/>
                              <w:rPr>
                                <w:lang w:val=""/>
                              </w:rPr>
                            </w:pPr>
                            <w:r>
                              <w:rPr>
                                <w:lang w:val=""/>
                              </w:rPr>
                              <w:tab/>
                            </w:r>
                            <w:del w:id="42" w:author="Huawei" w:date="2022-07-12T16:20:00Z">
                              <w:r w:rsidDel="00512EE8">
                                <w:rPr>
                                  <w:lang w:val=""/>
                                </w:rPr>
                                <w:delText>[</w:delText>
                              </w:r>
                            </w:del>
                            <m:oMath>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s,f</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xml:space="preserve">   </m:t>
                                  </m: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del w:id="43" w:author="Huawei" w:date="2022-07-12T16:20:00Z">
                              <w:r w:rsidDel="00512EE8">
                                <w:rPr>
                                  <w:lang w:val=""/>
                                </w:rPr>
                                <w:delText>]</w:delText>
                              </w:r>
                            </w:del>
                          </w:p>
                          <w:p w14:paraId="2265CFFB" w14:textId="1404C302" w:rsidR="001B1B13" w:rsidRPr="006971F1" w:rsidRDefault="001B1B13">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r w:rsidRPr="00E24869">
                              <w:rPr>
                                <w:rFonts w:eastAsia="DengXian"/>
                                <w:i/>
                              </w:rPr>
                              <w:t>PUSCH-</w:t>
                            </w:r>
                            <w:proofErr w:type="spellStart"/>
                            <w:r w:rsidRPr="00E24869">
                              <w:rPr>
                                <w:rFonts w:eastAsia="DengXian"/>
                                <w:i/>
                              </w:rPr>
                              <w:t>Frequencyhopping</w:t>
                            </w:r>
                            <w:proofErr w:type="spellEnd"/>
                            <w:r w:rsidRPr="00E24869">
                              <w:rPr>
                                <w:rFonts w:eastAsia="DengXian"/>
                                <w:i/>
                              </w:rPr>
                              <w:t>-Interval</w:t>
                            </w:r>
                            <w:r>
                              <w:rPr>
                                <w:rFonts w:eastAsia="DengXian"/>
                                <w:iCs/>
                              </w:rPr>
                              <w:t>,</w:t>
                            </w:r>
                            <w:r>
                              <w:rPr>
                                <w:lang w:val=""/>
                              </w:rPr>
                              <w:t xml:space="preserve"> </w:t>
                            </w:r>
                            <w:r w:rsidRPr="0048482F">
                              <w:rPr>
                                <w:color w:val="000000"/>
                                <w:position w:val="-10"/>
                              </w:rPr>
                              <w:object w:dxaOrig="600" w:dyaOrig="300" w14:anchorId="3739D74E">
                                <v:shape id="_x0000_i1040" type="#_x0000_t75" style="width:28pt;height:15pt" o:ole="">
                                  <v:imagedata r:id="rId19" o:title=""/>
                                </v:shape>
                                <o:OLEObject Type="Embed" ProgID="Equation.3" ShapeID="_x0000_i1040" DrawAspect="Content" ObjectID="_1722716732" r:id="rId31"/>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41059E35">
                                <v:shape id="_x0000_i1042" type="#_x0000_t75" style="width:37.5pt;height:15pt" o:ole="">
                                  <v:imagedata r:id="rId21" o:title=""/>
                                </v:shape>
                                <o:OLEObject Type="Embed" ProgID="Equation.3" ShapeID="_x0000_i1042" DrawAspect="Content" ObjectID="_1722716733" r:id="rId32"/>
                              </w:object>
                            </w:r>
                            <w:r w:rsidRPr="0048482F">
                              <w:rPr>
                                <w:color w:val="000000"/>
                              </w:rPr>
                              <w:t>is the frequency offset in RBs between the two frequency hops</w:t>
                            </w:r>
                            <w:r>
                              <w:rPr>
                                <w:color w:val="000000"/>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B53D15" id="_x0000_s1027" type="#_x0000_t202" style="position:absolute;margin-left:3.7pt;margin-top:19.95pt;width:467.8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">
                <v:textbox style="mso-fit-shape-to-text:t">
                  <w:txbxContent>
                    <w:p w14:paraId="0F932D0D" w14:textId="77777777" w:rsidR="001B1B13" w:rsidRPr="0048482F" w:rsidRDefault="001B1B13" w:rsidP="001B1B13">
                      <w:pPr>
                        <w:pStyle w:val="Heading3"/>
                        <w:numPr>
                          <w:ilvl w:val="0"/>
                          <w:numId w:val="0"/>
                        </w:numPr>
                        <w:ind w:left="720" w:hanging="720"/>
                      </w:pPr>
                      <w:bookmarkStart w:id="44" w:name="_Toc29673229"/>
                      <w:bookmarkStart w:id="45" w:name="_Toc29673370"/>
                      <w:bookmarkStart w:id="46" w:name="_Toc29674363"/>
                      <w:bookmarkStart w:id="47" w:name="_Toc36645593"/>
                      <w:bookmarkStart w:id="48" w:name="_Toc45810642"/>
                      <w:r w:rsidRPr="0048482F">
                        <w:t>6.</w:t>
                      </w:r>
                      <w:r>
                        <w:t>3</w:t>
                      </w:r>
                      <w:r w:rsidRPr="0048482F">
                        <w:t>.1</w:t>
                      </w:r>
                      <w:r w:rsidRPr="0048482F">
                        <w:tab/>
                      </w:r>
                      <w:r>
                        <w:t>Frequency hopping for PUSCH repetition Type A</w:t>
                      </w:r>
                      <w:bookmarkEnd w:id="44"/>
                      <w:bookmarkEnd w:id="45"/>
                      <w:bookmarkEnd w:id="46"/>
                      <w:bookmarkEnd w:id="47"/>
                      <w:bookmarkEnd w:id="48"/>
                      <w:r>
                        <w:t xml:space="preserve"> and for TB processing over multiple slots</w:t>
                      </w:r>
                    </w:p>
                    <w:p w14:paraId="1C33FE60" w14:textId="77777777" w:rsidR="001B1B13" w:rsidRDefault="001B1B13" w:rsidP="001B1B13">
                      <w:pPr>
                        <w:jc w:val="center"/>
                        <w:rPr>
                          <w:b/>
                          <w:iCs/>
                          <w:color w:val="FF0000"/>
                          <w:sz w:val="28"/>
                        </w:rPr>
                      </w:pPr>
                      <w:r w:rsidRPr="0074098C">
                        <w:rPr>
                          <w:b/>
                          <w:iCs/>
                          <w:color w:val="FF0000"/>
                          <w:sz w:val="28"/>
                        </w:rPr>
                        <w:t>&lt;Unchanged parts are omitted&gt;</w:t>
                      </w:r>
                    </w:p>
                    <w:p w14:paraId="11B27AA0" w14:textId="77777777" w:rsidR="001B1B13" w:rsidRPr="00571A30" w:rsidRDefault="001B1B13" w:rsidP="001B1B13">
                      <w:pPr>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enabled</w:t>
                      </w:r>
                      <w:r w:rsidRPr="0048482F">
                        <w:rPr>
                          <w:rFonts w:eastAsia="MS Mincho"/>
                          <w:iCs/>
                          <w:color w:val="000000"/>
                          <w:lang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5B145CD2">
                          <v:shape id="_x0000_i1038" type="#_x0000_t75" style="width:15pt;height:14.5pt" o:ole="">
                            <v:imagedata r:id="rId17" o:title=""/>
                          </v:shape>
                          <o:OLEObject Type="Embed" ProgID="Equation.3" ShapeID="_x0000_i1038" DrawAspect="Content" ObjectID="_1722716731" r:id="rId33"/>
                        </w:object>
                      </w:r>
                      <w:r w:rsidRPr="0048482F">
                        <w:rPr>
                          <w:color w:val="000000"/>
                        </w:rPr>
                        <w:t xml:space="preserve"> is given by:</w:t>
                      </w:r>
                      <w:r>
                        <w:rPr>
                          <w:color w:val="000000"/>
                        </w:rPr>
                        <w:t xml:space="preserve"> </w:t>
                      </w:r>
                    </w:p>
                    <w:p w14:paraId="07170620" w14:textId="77777777" w:rsidR="001B1B13" w:rsidRPr="00C3575D" w:rsidRDefault="001B1B13" w:rsidP="001B1B13">
                      <w:pPr>
                        <w:pStyle w:val="EQ"/>
                        <w:rPr>
                          <w:lang w:val=""/>
                        </w:rPr>
                      </w:pPr>
                      <w:r>
                        <w:rPr>
                          <w:lang w:val=""/>
                        </w:rPr>
                        <w:tab/>
                      </w:r>
                      <w:del w:id="49" w:author="Huawei" w:date="2022-07-12T16:20:00Z">
                        <w:r w:rsidDel="00512EE8">
                          <w:rPr>
                            <w:lang w:val=""/>
                          </w:rPr>
                          <w:delText>[</w:delText>
                        </w:r>
                      </w:del>
                      <m:oMath>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s,f</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xml:space="preserve">   </m:t>
                            </m: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del w:id="50" w:author="Huawei" w:date="2022-07-12T16:20:00Z">
                        <w:r w:rsidDel="00512EE8">
                          <w:rPr>
                            <w:lang w:val=""/>
                          </w:rPr>
                          <w:delText>]</w:delText>
                        </w:r>
                      </w:del>
                    </w:p>
                    <w:p w14:paraId="2265CFFB" w14:textId="1404C302" w:rsidR="001B1B13" w:rsidRPr="006971F1" w:rsidRDefault="001B1B13">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r w:rsidRPr="00E24869">
                        <w:rPr>
                          <w:rFonts w:eastAsia="DengXian"/>
                          <w:i/>
                        </w:rPr>
                        <w:t>PUSCH-</w:t>
                      </w:r>
                      <w:proofErr w:type="spellStart"/>
                      <w:r w:rsidRPr="00E24869">
                        <w:rPr>
                          <w:rFonts w:eastAsia="DengXian"/>
                          <w:i/>
                        </w:rPr>
                        <w:t>Frequencyhopping</w:t>
                      </w:r>
                      <w:proofErr w:type="spellEnd"/>
                      <w:r w:rsidRPr="00E24869">
                        <w:rPr>
                          <w:rFonts w:eastAsia="DengXian"/>
                          <w:i/>
                        </w:rPr>
                        <w:t>-Interval</w:t>
                      </w:r>
                      <w:r>
                        <w:rPr>
                          <w:rFonts w:eastAsia="DengXian"/>
                          <w:iCs/>
                        </w:rPr>
                        <w:t>,</w:t>
                      </w:r>
                      <w:r>
                        <w:rPr>
                          <w:lang w:val=""/>
                        </w:rPr>
                        <w:t xml:space="preserve"> </w:t>
                      </w:r>
                      <w:r w:rsidRPr="0048482F">
                        <w:rPr>
                          <w:color w:val="000000"/>
                          <w:position w:val="-10"/>
                        </w:rPr>
                        <w:object w:dxaOrig="600" w:dyaOrig="300" w14:anchorId="3739D74E">
                          <v:shape id="_x0000_i1040" type="#_x0000_t75" style="width:28pt;height:15pt" o:ole="">
                            <v:imagedata r:id="rId19" o:title=""/>
                          </v:shape>
                          <o:OLEObject Type="Embed" ProgID="Equation.3" ShapeID="_x0000_i1040" DrawAspect="Content" ObjectID="_1722716732" r:id="rId34"/>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41059E35">
                          <v:shape id="_x0000_i1042" type="#_x0000_t75" style="width:37.5pt;height:15pt" o:ole="">
                            <v:imagedata r:id="rId21" o:title=""/>
                          </v:shape>
                          <o:OLEObject Type="Embed" ProgID="Equation.3" ShapeID="_x0000_i1042" DrawAspect="Content" ObjectID="_1722716733" r:id="rId35"/>
                        </w:object>
                      </w:r>
                      <w:r w:rsidRPr="0048482F">
                        <w:rPr>
                          <w:color w:val="000000"/>
                        </w:rPr>
                        <w:t>is the frequency offset in RBs between the two frequency hops</w:t>
                      </w:r>
                      <w:r>
                        <w:rPr>
                          <w:color w:val="000000"/>
                        </w:rPr>
                        <w:t>.</w:t>
                      </w:r>
                    </w:p>
                  </w:txbxContent>
                </v:textbox>
                <w10:wrap type="square"/>
              </v:shape>
            </w:pict>
          </mc:Fallback>
        </mc:AlternateContent>
      </w:r>
      <w:r>
        <w:rPr>
          <w:b/>
          <w:bCs/>
        </w:rPr>
        <w:t xml:space="preserve">Adopt the following TP for Section 6.3.1 in TS 38.214 </w:t>
      </w:r>
      <w:r w:rsidRPr="00E174B2">
        <w:rPr>
          <w:b/>
          <w:bCs/>
        </w:rPr>
        <w:t>v17.2.0</w:t>
      </w:r>
      <w:r>
        <w:rPr>
          <w:b/>
          <w:bCs/>
        </w:rPr>
        <w:t>.</w:t>
      </w:r>
    </w:p>
    <w:p w14:paraId="28727617" w14:textId="77777777" w:rsidR="001B1B13" w:rsidRDefault="001B1B13" w:rsidP="00B24021">
      <w:pPr>
        <w:spacing w:after="0"/>
        <w:jc w:val="left"/>
      </w:pPr>
    </w:p>
    <w:p w14:paraId="10149495" w14:textId="77777777" w:rsidR="00B24021" w:rsidRPr="009E2E13" w:rsidRDefault="00B24021" w:rsidP="00B24021">
      <w:pPr>
        <w:pStyle w:val="ListParagraph"/>
        <w:numPr>
          <w:ilvl w:val="1"/>
          <w:numId w:val="4"/>
        </w:numPr>
        <w:spacing w:after="60" w:line="240" w:lineRule="auto"/>
        <w:jc w:val="left"/>
        <w:rPr>
          <w:rFonts w:ascii="Times New Roman" w:hAnsi="Times New Roman"/>
          <w:color w:val="00B0F0"/>
          <w:sz w:val="20"/>
          <w:szCs w:val="20"/>
        </w:rPr>
      </w:pPr>
      <w:r>
        <w:rPr>
          <w:rFonts w:ascii="Times New Roman" w:hAnsi="Times New Roman"/>
          <w:color w:val="00B0F0"/>
          <w:sz w:val="20"/>
          <w:szCs w:val="20"/>
        </w:rPr>
        <w:t xml:space="preserve">Supported by (11): Panasonic, </w:t>
      </w:r>
      <w:r w:rsidRPr="005363E2">
        <w:rPr>
          <w:rFonts w:ascii="Times New Roman" w:hAnsi="Times New Roman"/>
          <w:color w:val="00B0F0"/>
          <w:sz w:val="20"/>
          <w:szCs w:val="20"/>
        </w:rPr>
        <w:t>Nokia/NSB</w:t>
      </w:r>
      <w:r>
        <w:rPr>
          <w:rFonts w:ascii="Times New Roman" w:hAnsi="Times New Roman"/>
          <w:color w:val="00B0F0"/>
          <w:sz w:val="20"/>
          <w:szCs w:val="20"/>
        </w:rPr>
        <w:t xml:space="preserve">, Interdigital, </w:t>
      </w:r>
      <w:r w:rsidRPr="005363E2">
        <w:rPr>
          <w:rFonts w:ascii="Times New Roman" w:hAnsi="Times New Roman"/>
          <w:color w:val="00B0F0"/>
          <w:sz w:val="20"/>
          <w:szCs w:val="20"/>
        </w:rPr>
        <w:t>Sharp</w:t>
      </w:r>
      <w:r>
        <w:rPr>
          <w:rFonts w:ascii="Times New Roman" w:hAnsi="Times New Roman"/>
          <w:color w:val="00B0F0"/>
          <w:sz w:val="20"/>
          <w:szCs w:val="20"/>
        </w:rPr>
        <w:t xml:space="preserve">, </w:t>
      </w:r>
      <w:r w:rsidRPr="005363E2">
        <w:rPr>
          <w:rFonts w:ascii="Times New Roman" w:hAnsi="Times New Roman"/>
          <w:color w:val="00B0F0"/>
          <w:sz w:val="20"/>
          <w:szCs w:val="20"/>
        </w:rPr>
        <w:t>Ericsson</w:t>
      </w:r>
      <w:r>
        <w:rPr>
          <w:rFonts w:ascii="Times New Roman" w:hAnsi="Times New Roman"/>
          <w:color w:val="00B0F0"/>
          <w:sz w:val="20"/>
          <w:szCs w:val="20"/>
        </w:rPr>
        <w:t xml:space="preserve">, CATT, DOCOMO, </w:t>
      </w:r>
      <w:r w:rsidRPr="005363E2">
        <w:rPr>
          <w:rFonts w:ascii="Times New Roman" w:hAnsi="Times New Roman"/>
          <w:color w:val="00B0F0"/>
          <w:sz w:val="20"/>
          <w:szCs w:val="20"/>
        </w:rPr>
        <w:t>CTC</w:t>
      </w:r>
      <w:r>
        <w:rPr>
          <w:rFonts w:ascii="Times New Roman" w:hAnsi="Times New Roman"/>
          <w:color w:val="00B0F0"/>
          <w:sz w:val="20"/>
          <w:szCs w:val="20"/>
        </w:rPr>
        <w:t xml:space="preserve">, </w:t>
      </w:r>
      <w:r w:rsidRPr="005363E2">
        <w:rPr>
          <w:rFonts w:ascii="Times New Roman" w:hAnsi="Times New Roman"/>
          <w:color w:val="00B0F0"/>
          <w:sz w:val="20"/>
          <w:szCs w:val="20"/>
        </w:rPr>
        <w:t>Huawei/</w:t>
      </w:r>
      <w:proofErr w:type="spellStart"/>
      <w:r w:rsidRPr="005363E2">
        <w:rPr>
          <w:rFonts w:ascii="Times New Roman" w:hAnsi="Times New Roman"/>
          <w:color w:val="00B0F0"/>
          <w:sz w:val="20"/>
          <w:szCs w:val="20"/>
        </w:rPr>
        <w:t>HiSi</w:t>
      </w:r>
      <w:proofErr w:type="spellEnd"/>
      <w:r>
        <w:rPr>
          <w:rFonts w:ascii="Times New Roman" w:hAnsi="Times New Roman"/>
          <w:color w:val="00B0F0"/>
          <w:sz w:val="20"/>
          <w:szCs w:val="20"/>
        </w:rPr>
        <w:t xml:space="preserve">, OPPO, </w:t>
      </w:r>
      <w:r w:rsidRPr="005363E2">
        <w:rPr>
          <w:rFonts w:ascii="Times New Roman" w:hAnsi="Times New Roman"/>
          <w:color w:val="00B0F0"/>
          <w:sz w:val="20"/>
          <w:szCs w:val="20"/>
        </w:rPr>
        <w:t>ZTE</w:t>
      </w:r>
      <w:r>
        <w:rPr>
          <w:rFonts w:ascii="Times New Roman" w:hAnsi="Times New Roman"/>
          <w:color w:val="00B0F0"/>
          <w:sz w:val="20"/>
          <w:szCs w:val="20"/>
        </w:rPr>
        <w:t xml:space="preserve"> </w:t>
      </w:r>
    </w:p>
    <w:p w14:paraId="0094C444" w14:textId="77777777" w:rsidR="00B24021" w:rsidRPr="002C2528" w:rsidRDefault="00B24021" w:rsidP="00B24021">
      <w:pPr>
        <w:pStyle w:val="ListParagraph"/>
        <w:numPr>
          <w:ilvl w:val="1"/>
          <w:numId w:val="4"/>
        </w:numPr>
        <w:spacing w:after="60" w:line="240" w:lineRule="auto"/>
        <w:jc w:val="left"/>
        <w:rPr>
          <w:rFonts w:ascii="Times New Roman" w:hAnsi="Times New Roman"/>
          <w:color w:val="00B0F0"/>
          <w:sz w:val="20"/>
          <w:szCs w:val="20"/>
        </w:rPr>
      </w:pPr>
      <w:r w:rsidRPr="005363E2">
        <w:rPr>
          <w:rFonts w:ascii="Times New Roman" w:hAnsi="Times New Roman"/>
          <w:color w:val="00B0F0"/>
          <w:sz w:val="20"/>
          <w:szCs w:val="20"/>
        </w:rPr>
        <w:t>Objected by</w:t>
      </w:r>
      <w:r>
        <w:rPr>
          <w:rFonts w:ascii="Times New Roman" w:hAnsi="Times New Roman"/>
          <w:color w:val="00B0F0"/>
          <w:sz w:val="20"/>
          <w:szCs w:val="20"/>
        </w:rPr>
        <w:t xml:space="preserve"> (3): </w:t>
      </w:r>
      <w:r w:rsidRPr="005363E2">
        <w:rPr>
          <w:rFonts w:ascii="Times New Roman" w:hAnsi="Times New Roman"/>
          <w:color w:val="00B0F0"/>
          <w:sz w:val="20"/>
          <w:szCs w:val="20"/>
        </w:rPr>
        <w:t>VIVO</w:t>
      </w:r>
      <w:r>
        <w:rPr>
          <w:rFonts w:ascii="Times New Roman" w:hAnsi="Times New Roman"/>
          <w:color w:val="00B0F0"/>
          <w:sz w:val="20"/>
          <w:szCs w:val="20"/>
        </w:rPr>
        <w:t xml:space="preserve">, </w:t>
      </w:r>
      <w:r w:rsidRPr="005363E2">
        <w:rPr>
          <w:rFonts w:ascii="Times New Roman" w:hAnsi="Times New Roman"/>
          <w:color w:val="00B0F0"/>
          <w:sz w:val="20"/>
          <w:szCs w:val="20"/>
        </w:rPr>
        <w:t>QC</w:t>
      </w:r>
      <w:r>
        <w:rPr>
          <w:rFonts w:ascii="Times New Roman" w:hAnsi="Times New Roman"/>
          <w:color w:val="00B0F0"/>
          <w:sz w:val="20"/>
          <w:szCs w:val="20"/>
        </w:rPr>
        <w:t xml:space="preserve">, </w:t>
      </w:r>
      <w:r w:rsidRPr="005363E2">
        <w:rPr>
          <w:rFonts w:ascii="Times New Roman" w:hAnsi="Times New Roman"/>
          <w:color w:val="00B0F0"/>
          <w:sz w:val="20"/>
          <w:szCs w:val="20"/>
        </w:rPr>
        <w:t>Intel</w:t>
      </w:r>
    </w:p>
    <w:p w14:paraId="663A17A7" w14:textId="77777777" w:rsidR="00B24021" w:rsidRDefault="00B24021" w:rsidP="00B24021">
      <w:pPr>
        <w:spacing w:after="0"/>
        <w:jc w:val="left"/>
      </w:pPr>
    </w:p>
    <w:p w14:paraId="5DAA4F4A" w14:textId="64830C2F" w:rsidR="00B24021" w:rsidRDefault="00B24021" w:rsidP="00B24021">
      <w:pPr>
        <w:spacing w:after="0"/>
        <w:jc w:val="left"/>
      </w:pPr>
      <w:r>
        <w:t>The backup plan is agree</w:t>
      </w:r>
      <w:r w:rsidR="006971F1">
        <w:t>ing</w:t>
      </w:r>
      <w:r>
        <w:t xml:space="preserve"> to the following:</w:t>
      </w:r>
    </w:p>
    <w:p w14:paraId="69B0A538" w14:textId="77777777" w:rsidR="00B24021" w:rsidRDefault="00B24021" w:rsidP="00B24021">
      <w:pPr>
        <w:spacing w:after="120"/>
        <w:rPr>
          <w:b/>
          <w:bCs/>
        </w:rPr>
      </w:pPr>
      <w:r>
        <w:rPr>
          <w:b/>
          <w:bCs/>
          <w:highlight w:val="magenta"/>
        </w:rPr>
        <w:t>FL proposed 1b (backup plan):</w:t>
      </w:r>
      <w:r>
        <w:rPr>
          <w:b/>
          <w:bCs/>
        </w:rPr>
        <w:t xml:space="preserve"> RAN1 decide that there is no consensus to determine inter-slot frequency hopping pattern for PUSCH repetitions with DMRS bundling based on SFN. Adopt the following TP for Section 6.3.1 in TS 38.214 </w:t>
      </w:r>
      <w:r w:rsidRPr="00E174B2">
        <w:rPr>
          <w:b/>
          <w:bCs/>
        </w:rPr>
        <w:t>v17.2.0</w:t>
      </w:r>
      <w:r>
        <w:rPr>
          <w:b/>
          <w:bCs/>
        </w:rPr>
        <w:t xml:space="preserve">. </w:t>
      </w:r>
    </w:p>
    <w:tbl>
      <w:tblPr>
        <w:tblStyle w:val="TableGrid"/>
        <w:tblpPr w:leftFromText="180" w:rightFromText="180" w:vertAnchor="text" w:horzAnchor="margin" w:tblpY="253"/>
        <w:tblW w:w="0" w:type="auto"/>
        <w:tblLook w:val="04A0" w:firstRow="1" w:lastRow="0" w:firstColumn="1" w:lastColumn="0" w:noHBand="0" w:noVBand="1"/>
      </w:tblPr>
      <w:tblGrid>
        <w:gridCol w:w="9631"/>
      </w:tblGrid>
      <w:tr w:rsidR="00B24021" w:rsidRPr="004E1344" w14:paraId="0E85DD36" w14:textId="77777777" w:rsidTr="005F593D">
        <w:tc>
          <w:tcPr>
            <w:tcW w:w="9631" w:type="dxa"/>
          </w:tcPr>
          <w:p w14:paraId="665A00D6" w14:textId="77777777" w:rsidR="00B24021" w:rsidRPr="0048482F" w:rsidRDefault="00B24021" w:rsidP="005F593D">
            <w:pPr>
              <w:pStyle w:val="Heading2"/>
              <w:numPr>
                <w:ilvl w:val="0"/>
                <w:numId w:val="0"/>
              </w:numPr>
              <w:spacing w:before="120"/>
              <w:ind w:left="576" w:hanging="576"/>
              <w:outlineLvl w:val="1"/>
            </w:pPr>
            <w:r w:rsidRPr="0048482F">
              <w:t>6.</w:t>
            </w:r>
            <w:r>
              <w:t>3</w:t>
            </w:r>
            <w:r w:rsidRPr="0048482F">
              <w:t>.1</w:t>
            </w:r>
            <w:r w:rsidRPr="0048482F">
              <w:tab/>
            </w:r>
            <w:r>
              <w:t xml:space="preserve">Frequency hopping for PUSCH repetition Type A and for TB </w:t>
            </w:r>
            <w:r>
              <w:lastRenderedPageBreak/>
              <w:t>processing over multiple slots</w:t>
            </w:r>
          </w:p>
          <w:p w14:paraId="25DF0283" w14:textId="77777777" w:rsidR="00B24021" w:rsidRDefault="00B24021" w:rsidP="005F593D">
            <w:pPr>
              <w:jc w:val="center"/>
              <w:rPr>
                <w:rFonts w:eastAsia="DengXian"/>
                <w:color w:val="FF0000"/>
                <w:lang w:val="en-GB" w:eastAsia="zh-CN"/>
              </w:rPr>
            </w:pPr>
            <w:r>
              <w:rPr>
                <w:rFonts w:eastAsia="DengXian" w:hint="eastAsia"/>
                <w:color w:val="FF0000"/>
                <w:lang w:val="en-GB" w:eastAsia="zh-CN"/>
              </w:rPr>
              <w:t>&lt;</w:t>
            </w:r>
            <w:r>
              <w:rPr>
                <w:rFonts w:eastAsia="DengXian"/>
                <w:color w:val="FF0000"/>
                <w:lang w:val="en-GB" w:eastAsia="zh-CN"/>
              </w:rPr>
              <w:t>unchanged text omitted&gt;</w:t>
            </w:r>
          </w:p>
          <w:p w14:paraId="77701D39" w14:textId="77777777" w:rsidR="00B24021" w:rsidRPr="00A71042" w:rsidRDefault="00B24021" w:rsidP="005F593D">
            <w:pPr>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enabled</w:t>
            </w:r>
            <w:r w:rsidRPr="0048482F">
              <w:rPr>
                <w:rFonts w:eastAsia="MS Mincho"/>
                <w:iCs/>
                <w:color w:val="000000"/>
                <w:lang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1FED1556">
                <v:shape id="_x0000_i1043" type="#_x0000_t75" style="width:14.5pt;height:14.5pt" o:ole="">
                  <v:imagedata r:id="rId17" o:title=""/>
                </v:shape>
                <o:OLEObject Type="Embed" ProgID="Equation.3" ShapeID="_x0000_i1043" DrawAspect="Content" ObjectID="_1722716725" r:id="rId36"/>
              </w:object>
            </w:r>
            <w:r w:rsidRPr="0048482F">
              <w:rPr>
                <w:color w:val="000000"/>
              </w:rPr>
              <w:t xml:space="preserve"> is given by:</w:t>
            </w:r>
            <w:r>
              <w:rPr>
                <w:color w:val="000000"/>
              </w:rPr>
              <w:t xml:space="preserve"> </w:t>
            </w:r>
          </w:p>
          <w:p w14:paraId="231E1868" w14:textId="77777777" w:rsidR="00B24021" w:rsidRPr="004E1344" w:rsidRDefault="00B10279" w:rsidP="005F593D">
            <w:pPr>
              <w:spacing w:before="0" w:after="240" w:line="257" w:lineRule="auto"/>
              <w:jc w:val="center"/>
              <w:rPr>
                <w:rFonts w:eastAsiaTheme="minorEastAsia"/>
                <w:iCs/>
                <w:lang w:val="en-GB"/>
              </w:rPr>
            </w:pPr>
            <m:oMath>
              <m:sSub>
                <m:sSubPr>
                  <m:ctrlPr>
                    <w:rPr>
                      <w:rFonts w:ascii="Cambria Math" w:hAnsi="Cambria Math" w:cs="SimSun"/>
                      <w:lang w:val=""/>
                    </w:rPr>
                  </m:ctrlPr>
                </m:sSubPr>
                <m:e>
                  <m:r>
                    <m:rPr>
                      <m:sty m:val="p"/>
                    </m:rPr>
                    <w:rPr>
                      <w:rFonts w:ascii="Cambria Math" w:hAnsi="Cambria Math"/>
                      <w:strike/>
                      <w:color w:val="FF0000"/>
                      <w:lang w:val=""/>
                    </w:rPr>
                    <m:t>[</m:t>
                  </m:r>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m:t>
                      </m:r>
                      <m:r>
                        <w:rPr>
                          <w:rFonts w:ascii="Cambria Math" w:hAnsi="Cambria Math"/>
                          <w:strike/>
                          <w:color w:val="FF0000"/>
                          <w:lang w:val=""/>
                        </w:rPr>
                        <m:t>,f</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 </m:t>
                      </m:r>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m:t>
                  </m: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m:rPr>
                                      <m:sty m:val="p"/>
                                    </m:rPr>
                                    <w:rPr>
                                      <w:rFonts w:ascii="Cambria Math" w:hAnsi="Cambria Math"/>
                                      <w:strike/>
                                      <w:color w:val="FF0000"/>
                                      <w:lang w:val=""/>
                                    </w:rPr>
                                    <m:t>,</m:t>
                                  </m:r>
                                  <m:r>
                                    <w:rPr>
                                      <w:rFonts w:ascii="Cambria Math" w:hAnsi="Cambria Math"/>
                                      <w:strike/>
                                      <w:color w:val="FF0000"/>
                                      <w:lang w:val=""/>
                                    </w:rPr>
                                    <m:t>f</m:t>
                                  </m:r>
                                </m:sub>
                                <m:sup>
                                  <m:r>
                                    <w:rPr>
                                      <w:rFonts w:ascii="Cambria Math" w:hAnsi="Cambria Math"/>
                                      <w:lang w:val=""/>
                                    </w:rPr>
                                    <m:t>μ</m:t>
                                  </m:r>
                                </m:sup>
                              </m:sSubSup>
                              <m:r>
                                <w:rPr>
                                  <w:rFonts w:ascii="Cambria Math" w:hAnsi="Cambria Math"/>
                                  <w:strike/>
                                  <w:color w:val="FF0000"/>
                                  <w:lang w:val=""/>
                                </w:rPr>
                                <m:t>+</m:t>
                              </m:r>
                              <m:sSub>
                                <m:sSubPr>
                                  <m:ctrlPr>
                                    <w:rPr>
                                      <w:rFonts w:ascii="Cambria Math" w:hAnsi="Cambria Math"/>
                                      <w:strike/>
                                      <w:color w:val="FF0000"/>
                                    </w:rPr>
                                  </m:ctrlPr>
                                </m:sSubPr>
                                <m:e>
                                  <m:r>
                                    <w:rPr>
                                      <w:rFonts w:ascii="Cambria Math" w:hAnsi="Cambria Math"/>
                                      <w:strike/>
                                      <w:color w:val="FF0000"/>
                                      <w:lang w:val=""/>
                                    </w:rPr>
                                    <m:t>n</m:t>
                                  </m:r>
                                </m:e>
                                <m:sub>
                                  <m:r>
                                    <w:rPr>
                                      <w:rFonts w:ascii="Cambria Math" w:hAnsi="Cambria Math"/>
                                      <w:strike/>
                                      <w:color w:val="FF0000"/>
                                      <w:lang w:val=""/>
                                    </w:rPr>
                                    <m:t>f</m:t>
                                  </m:r>
                                </m:sub>
                              </m:sSub>
                              <m:r>
                                <w:rPr>
                                  <w:rFonts w:ascii="Cambria Math" w:hAnsi="Cambria Math"/>
                                  <w:strike/>
                                  <w:color w:val="FF0000"/>
                                  <w:lang w:val=""/>
                                </w:rPr>
                                <m:t>∙</m:t>
                              </m:r>
                              <m:sSubSup>
                                <m:sSubSupPr>
                                  <m:ctrlPr>
                                    <w:rPr>
                                      <w:rFonts w:ascii="Cambria Math" w:hAnsi="Cambria Math"/>
                                      <w:strike/>
                                      <w:color w:val="FF0000"/>
                                      <w:lang w:val=""/>
                                    </w:rPr>
                                  </m:ctrlPr>
                                </m:sSubSupPr>
                                <m:e>
                                  <m:r>
                                    <w:rPr>
                                      <w:rFonts w:ascii="Cambria Math" w:hAnsi="Cambria Math"/>
                                      <w:strike/>
                                      <w:color w:val="FF0000"/>
                                      <w:lang w:val=""/>
                                    </w:rPr>
                                    <m:t>N</m:t>
                                  </m:r>
                                </m:e>
                                <m:sub>
                                  <m:r>
                                    <m:rPr>
                                      <m:sty m:val="p"/>
                                    </m:rPr>
                                    <w:rPr>
                                      <w:rFonts w:ascii="Cambria Math" w:hAnsi="Cambria Math"/>
                                      <w:strike/>
                                      <w:color w:val="FF0000"/>
                                      <w:lang w:val=""/>
                                    </w:rPr>
                                    <m:t>slot</m:t>
                                  </m:r>
                                </m:sub>
                                <m:sup>
                                  <m:r>
                                    <m:rPr>
                                      <m:sty m:val="p"/>
                                    </m:rPr>
                                    <w:rPr>
                                      <w:rFonts w:ascii="Cambria Math" w:hAnsi="Cambria Math"/>
                                      <w:strike/>
                                      <w:color w:val="FF0000"/>
                                      <w:lang w:val=""/>
                                    </w:rPr>
                                    <m:t>frame,</m:t>
                                  </m:r>
                                  <m:r>
                                    <w:rPr>
                                      <w:rFonts w:ascii="Cambria Math" w:hAnsi="Cambria Math"/>
                                      <w:strike/>
                                      <w:color w:val="FF0000"/>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m:rPr>
                                      <m:sty m:val="p"/>
                                    </m:rPr>
                                    <w:rPr>
                                      <w:rFonts w:ascii="Cambria Math" w:hAnsi="Cambria Math"/>
                                      <w:strike/>
                                      <w:color w:val="FF0000"/>
                                      <w:lang w:val=""/>
                                    </w:rPr>
                                    <m:t>,</m:t>
                                  </m:r>
                                  <m:r>
                                    <w:rPr>
                                      <w:rFonts w:ascii="Cambria Math" w:hAnsi="Cambria Math"/>
                                      <w:strike/>
                                      <w:color w:val="FF0000"/>
                                      <w:lang w:val=""/>
                                    </w:rPr>
                                    <m:t>f</m:t>
                                  </m:r>
                                </m:sub>
                                <m:sup>
                                  <m:r>
                                    <w:rPr>
                                      <w:rFonts w:ascii="Cambria Math" w:hAnsi="Cambria Math"/>
                                      <w:lang w:val=""/>
                                    </w:rPr>
                                    <m:t>μ</m:t>
                                  </m:r>
                                </m:sup>
                              </m:sSubSup>
                              <m:r>
                                <w:rPr>
                                  <w:rFonts w:ascii="Cambria Math" w:hAnsi="Cambria Math"/>
                                  <w:strike/>
                                  <w:color w:val="FF0000"/>
                                  <w:lang w:val=""/>
                                </w:rPr>
                                <m:t>+</m:t>
                              </m:r>
                              <m:sSub>
                                <m:sSubPr>
                                  <m:ctrlPr>
                                    <w:rPr>
                                      <w:rFonts w:ascii="Cambria Math" w:hAnsi="Cambria Math"/>
                                      <w:strike/>
                                      <w:color w:val="FF0000"/>
                                    </w:rPr>
                                  </m:ctrlPr>
                                </m:sSubPr>
                                <m:e>
                                  <m:r>
                                    <w:rPr>
                                      <w:rFonts w:ascii="Cambria Math" w:hAnsi="Cambria Math"/>
                                      <w:strike/>
                                      <w:color w:val="FF0000"/>
                                      <w:lang w:val=""/>
                                    </w:rPr>
                                    <m:t>n</m:t>
                                  </m:r>
                                </m:e>
                                <m:sub>
                                  <m:r>
                                    <w:rPr>
                                      <w:rFonts w:ascii="Cambria Math" w:hAnsi="Cambria Math"/>
                                      <w:strike/>
                                      <w:color w:val="FF0000"/>
                                      <w:lang w:val=""/>
                                    </w:rPr>
                                    <m:t>f</m:t>
                                  </m:r>
                                </m:sub>
                              </m:sSub>
                              <m:r>
                                <w:rPr>
                                  <w:rFonts w:ascii="Cambria Math" w:hAnsi="Cambria Math"/>
                                  <w:strike/>
                                  <w:color w:val="FF0000"/>
                                  <w:lang w:val=""/>
                                </w:rPr>
                                <m:t>∙</m:t>
                              </m:r>
                              <m:sSubSup>
                                <m:sSubSupPr>
                                  <m:ctrlPr>
                                    <w:rPr>
                                      <w:rFonts w:ascii="Cambria Math" w:hAnsi="Cambria Math"/>
                                      <w:strike/>
                                      <w:color w:val="FF0000"/>
                                      <w:lang w:val=""/>
                                    </w:rPr>
                                  </m:ctrlPr>
                                </m:sSubSupPr>
                                <m:e>
                                  <m:r>
                                    <w:rPr>
                                      <w:rFonts w:ascii="Cambria Math" w:hAnsi="Cambria Math"/>
                                      <w:strike/>
                                      <w:color w:val="FF0000"/>
                                      <w:lang w:val=""/>
                                    </w:rPr>
                                    <m:t>N</m:t>
                                  </m:r>
                                </m:e>
                                <m:sub>
                                  <m:r>
                                    <m:rPr>
                                      <m:sty m:val="p"/>
                                    </m:rPr>
                                    <w:rPr>
                                      <w:rFonts w:ascii="Cambria Math" w:hAnsi="Cambria Math"/>
                                      <w:strike/>
                                      <w:color w:val="FF0000"/>
                                      <w:lang w:val=""/>
                                    </w:rPr>
                                    <m:t>slot</m:t>
                                  </m:r>
                                </m:sub>
                                <m:sup>
                                  <m:r>
                                    <m:rPr>
                                      <m:sty m:val="p"/>
                                    </m:rPr>
                                    <w:rPr>
                                      <w:rFonts w:ascii="Cambria Math" w:hAnsi="Cambria Math"/>
                                      <w:strike/>
                                      <w:color w:val="FF0000"/>
                                      <w:lang w:val=""/>
                                    </w:rPr>
                                    <m:t>frame,</m:t>
                                  </m:r>
                                  <m:r>
                                    <w:rPr>
                                      <w:rFonts w:ascii="Cambria Math" w:hAnsi="Cambria Math"/>
                                      <w:strike/>
                                      <w:color w:val="FF0000"/>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r w:rsidR="00B24021" w:rsidRPr="00FE6E08">
              <w:rPr>
                <w:strike/>
                <w:color w:val="FF0000"/>
                <w:lang w:val=""/>
              </w:rPr>
              <w:t>]</w:t>
            </w:r>
          </w:p>
          <w:p w14:paraId="549B1BA1" w14:textId="77777777" w:rsidR="00B24021" w:rsidRDefault="00B24021" w:rsidP="005F593D">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strike/>
                      <w:color w:val="FF0000"/>
                    </w:rPr>
                    <m:t>,</m:t>
                  </m:r>
                  <m:r>
                    <w:rPr>
                      <w:rFonts w:ascii="Cambria Math" w:hAnsi="Cambria Math"/>
                      <w:strike/>
                      <w:color w:val="FF0000"/>
                    </w:rPr>
                    <m:t>f</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color w:val="000000"/>
              </w:rPr>
              <w:t xml:space="preserve"> is the number of the system radio frame containing the current slot, </w:t>
            </w:r>
            <m:oMath>
              <m:sSubSup>
                <m:sSubSupPr>
                  <m:ctrlPr>
                    <w:rPr>
                      <w:rFonts w:ascii="Cambria Math" w:hAnsi="Cambria Math"/>
                      <w:bCs/>
                      <w:iCs/>
                      <w:strike/>
                      <w:color w:val="FF0000"/>
                    </w:rPr>
                  </m:ctrlPr>
                </m:sSubSupPr>
                <m:e>
                  <m:r>
                    <m:rPr>
                      <m:sty m:val="p"/>
                    </m:rPr>
                    <w:rPr>
                      <w:rFonts w:ascii="Cambria Math" w:hAnsi="Cambria Math"/>
                      <w:strike/>
                      <w:color w:val="FF0000"/>
                    </w:rPr>
                    <m:t>N</m:t>
                  </m:r>
                </m:e>
                <m:sub>
                  <m:r>
                    <m:rPr>
                      <m:sty m:val="p"/>
                    </m:rPr>
                    <w:rPr>
                      <w:rFonts w:ascii="Cambria Math" w:hAnsi="Cambria Math"/>
                      <w:strike/>
                      <w:color w:val="FF0000"/>
                    </w:rPr>
                    <m:t>slot</m:t>
                  </m:r>
                </m:sub>
                <m:sup>
                  <m:r>
                    <m:rPr>
                      <m:sty m:val="p"/>
                    </m:rPr>
                    <w:rPr>
                      <w:rFonts w:ascii="Cambria Math" w:hAnsi="Cambria Math"/>
                      <w:strike/>
                      <w:color w:val="FF0000"/>
                    </w:rPr>
                    <m:t>frame,μ</m:t>
                  </m:r>
                </m:sup>
              </m:sSubSup>
            </m:oMath>
            <w:r w:rsidRPr="004F360C">
              <w:rPr>
                <w:bCs/>
                <w:iCs/>
                <w:strike/>
                <w:color w:val="FF0000"/>
              </w:rPr>
              <w:t xml:space="preserve"> is the </w:t>
            </w:r>
            <w:r w:rsidRPr="004F360C">
              <w:rPr>
                <w:strike/>
                <w:color w:val="FF0000"/>
              </w:rPr>
              <w:t xml:space="preserve">number of slots per frame for subcarrier spacing configuration </w:t>
            </w:r>
            <m:oMath>
              <m:r>
                <w:rPr>
                  <w:rFonts w:ascii="Cambria Math" w:hAnsi="Cambria Math"/>
                  <w:strike/>
                  <w:color w:val="FF0000"/>
                </w:rPr>
                <m:t>μ</m:t>
              </m:r>
            </m:oMath>
            <w:r w:rsidRPr="004F360C">
              <w:rPr>
                <w:strike/>
                <w:color w:val="FF0000"/>
              </w:rPr>
              <w:t xml:space="preserve">of the UL BWP that the PUSCH is transmitted on,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r w:rsidRPr="00E24869">
              <w:rPr>
                <w:rFonts w:eastAsia="DengXian"/>
                <w:i/>
              </w:rPr>
              <w:t>PUSCH-</w:t>
            </w:r>
            <w:proofErr w:type="spellStart"/>
            <w:r w:rsidRPr="00E24869">
              <w:rPr>
                <w:rFonts w:eastAsia="DengXian"/>
                <w:i/>
              </w:rPr>
              <w:t>Frequencyhopping</w:t>
            </w:r>
            <w:proofErr w:type="spellEnd"/>
            <w:r w:rsidRPr="00E24869">
              <w:rPr>
                <w:rFonts w:eastAsia="DengXian"/>
                <w:i/>
              </w:rPr>
              <w:t>-Interval</w:t>
            </w:r>
            <w:r>
              <w:rPr>
                <w:rFonts w:eastAsia="DengXian"/>
                <w:iCs/>
              </w:rPr>
              <w:t>,</w:t>
            </w:r>
            <w:r>
              <w:rPr>
                <w:lang w:val=""/>
              </w:rPr>
              <w:t xml:space="preserve"> </w:t>
            </w:r>
            <w:r w:rsidRPr="0048482F">
              <w:rPr>
                <w:color w:val="000000"/>
                <w:position w:val="-10"/>
              </w:rPr>
              <w:object w:dxaOrig="600" w:dyaOrig="300" w14:anchorId="6558505E">
                <v:shape id="_x0000_i1044" type="#_x0000_t75" style="width:28.5pt;height:14.5pt" o:ole="">
                  <v:imagedata r:id="rId19" o:title=""/>
                </v:shape>
                <o:OLEObject Type="Embed" ProgID="Equation.3" ShapeID="_x0000_i1044" DrawAspect="Content" ObjectID="_1722716726" r:id="rId37"/>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081014F9">
                <v:shape id="_x0000_i1045" type="#_x0000_t75" style="width:37pt;height:14.5pt" o:ole="">
                  <v:imagedata r:id="rId21" o:title=""/>
                </v:shape>
                <o:OLEObject Type="Embed" ProgID="Equation.3" ShapeID="_x0000_i1045" DrawAspect="Content" ObjectID="_1722716727" r:id="rId38"/>
              </w:object>
            </w:r>
            <w:r w:rsidRPr="0048482F">
              <w:rPr>
                <w:color w:val="000000"/>
              </w:rPr>
              <w:t>is the frequency offset in RBs between the two frequency hops</w:t>
            </w:r>
            <w:r>
              <w:rPr>
                <w:color w:val="000000"/>
              </w:rPr>
              <w:t>.</w:t>
            </w:r>
          </w:p>
          <w:p w14:paraId="5D7FE520" w14:textId="77777777" w:rsidR="00B24021" w:rsidRPr="00A71042" w:rsidRDefault="00B24021" w:rsidP="005F593D">
            <w:pPr>
              <w:jc w:val="center"/>
              <w:rPr>
                <w:color w:val="000000"/>
              </w:rPr>
            </w:pPr>
            <w:r>
              <w:rPr>
                <w:rFonts w:eastAsia="DengXian" w:hint="eastAsia"/>
                <w:color w:val="FF0000"/>
                <w:lang w:val="en-GB" w:eastAsia="zh-CN"/>
              </w:rPr>
              <w:t>&lt;</w:t>
            </w:r>
            <w:r>
              <w:rPr>
                <w:rFonts w:eastAsia="DengXian"/>
                <w:color w:val="FF0000"/>
                <w:lang w:val="en-GB" w:eastAsia="zh-CN"/>
              </w:rPr>
              <w:t>unchanged text omitted&gt;</w:t>
            </w:r>
          </w:p>
        </w:tc>
      </w:tr>
    </w:tbl>
    <w:p w14:paraId="5657B139" w14:textId="77777777" w:rsidR="00B24021" w:rsidRPr="00B24021" w:rsidRDefault="00B24021" w:rsidP="00B24021">
      <w:pPr>
        <w:rPr>
          <w:lang w:val="en-GB"/>
        </w:rPr>
      </w:pPr>
    </w:p>
    <w:p w14:paraId="7D36B118" w14:textId="6641E930" w:rsidR="00B24021" w:rsidRDefault="00B24021">
      <w:pPr>
        <w:pStyle w:val="Heading2"/>
      </w:pPr>
      <w:r>
        <w:t xml:space="preserve">RRC parameter alignment </w:t>
      </w:r>
    </w:p>
    <w:p w14:paraId="38FF34D7" w14:textId="64EDE8FB" w:rsidR="007F4928" w:rsidRDefault="007F4928" w:rsidP="007F4928">
      <w:pPr>
        <w:rPr>
          <w:lang w:val="en-GB" w:eastAsia="zh-CN"/>
        </w:rPr>
      </w:pPr>
      <w:r>
        <w:rPr>
          <w:lang w:val="en-GB" w:eastAsia="zh-CN"/>
        </w:rPr>
        <w:t xml:space="preserve">FL received an offline </w:t>
      </w:r>
      <w:proofErr w:type="spellStart"/>
      <w:r>
        <w:rPr>
          <w:lang w:val="en-GB" w:eastAsia="zh-CN"/>
        </w:rPr>
        <w:t>offline</w:t>
      </w:r>
      <w:proofErr w:type="spellEnd"/>
      <w:r>
        <w:rPr>
          <w:lang w:val="en-GB" w:eastAsia="zh-CN"/>
        </w:rPr>
        <w:t xml:space="preserve"> comment that the change for Section 9.2.5 </w:t>
      </w:r>
      <w:r w:rsidR="00C519BA">
        <w:rPr>
          <w:lang w:val="en-GB" w:eastAsia="zh-CN"/>
        </w:rPr>
        <w:t xml:space="preserve">in the original TP discussed in Section </w:t>
      </w:r>
      <w:r w:rsidR="00C519BA">
        <w:rPr>
          <w:lang w:val="en-GB" w:eastAsia="zh-CN"/>
        </w:rPr>
        <w:fldChar w:fldCharType="begin"/>
      </w:r>
      <w:r w:rsidR="00C519BA">
        <w:rPr>
          <w:lang w:val="en-GB" w:eastAsia="zh-CN"/>
        </w:rPr>
        <w:instrText xml:space="preserve"> REF _Ref112054210 \r \h </w:instrText>
      </w:r>
      <w:r w:rsidR="00C519BA">
        <w:rPr>
          <w:lang w:val="en-GB" w:eastAsia="zh-CN"/>
        </w:rPr>
      </w:r>
      <w:r w:rsidR="00C519BA">
        <w:rPr>
          <w:lang w:val="en-GB" w:eastAsia="zh-CN"/>
        </w:rPr>
        <w:fldChar w:fldCharType="separate"/>
      </w:r>
      <w:r w:rsidR="00C519BA">
        <w:rPr>
          <w:lang w:val="en-GB" w:eastAsia="zh-CN"/>
        </w:rPr>
        <w:t>3</w:t>
      </w:r>
      <w:r w:rsidR="00C519BA">
        <w:rPr>
          <w:lang w:val="en-GB" w:eastAsia="zh-CN"/>
        </w:rPr>
        <w:fldChar w:fldCharType="end"/>
      </w:r>
      <w:r w:rsidR="00C519BA">
        <w:rPr>
          <w:lang w:val="en-GB" w:eastAsia="zh-CN"/>
        </w:rPr>
        <w:t xml:space="preserve"> </w:t>
      </w:r>
      <w:r>
        <w:rPr>
          <w:lang w:val="en-GB" w:eastAsia="zh-CN"/>
        </w:rPr>
        <w:t>will be included in a CR handled in agenda item 8.3. Only the change for section 9.2.6 is handled in agenda item 8.8. Therefore, the FL</w:t>
      </w:r>
      <w:r w:rsidR="00C519BA">
        <w:rPr>
          <w:lang w:val="en-GB" w:eastAsia="zh-CN"/>
        </w:rPr>
        <w:t xml:space="preserve"> proposal 2</w:t>
      </w:r>
      <w:r>
        <w:rPr>
          <w:lang w:val="en-GB" w:eastAsia="zh-CN"/>
        </w:rPr>
        <w:t xml:space="preserve"> is updated</w:t>
      </w:r>
      <w:r w:rsidR="00C519BA">
        <w:rPr>
          <w:lang w:val="en-GB" w:eastAsia="zh-CN"/>
        </w:rPr>
        <w:t xml:space="preserve"> as below</w:t>
      </w:r>
      <w:r>
        <w:rPr>
          <w:lang w:val="en-GB" w:eastAsia="zh-CN"/>
        </w:rPr>
        <w:t xml:space="preserve">. </w:t>
      </w:r>
    </w:p>
    <w:p w14:paraId="319AE683" w14:textId="2E6C6067" w:rsidR="007F4928" w:rsidRDefault="007F4928" w:rsidP="007F4928">
      <w:pPr>
        <w:spacing w:after="120"/>
        <w:rPr>
          <w:b/>
          <w:bCs/>
        </w:rPr>
      </w:pPr>
      <w:r>
        <w:rPr>
          <w:b/>
          <w:bCs/>
          <w:highlight w:val="magenta"/>
        </w:rPr>
        <w:t>Updated FL Proposal 2:</w:t>
      </w:r>
      <w:r>
        <w:rPr>
          <w:b/>
          <w:bCs/>
        </w:rPr>
        <w:t xml:space="preserve"> Replace PUCCH-</w:t>
      </w:r>
      <w:proofErr w:type="spellStart"/>
      <w:r>
        <w:rPr>
          <w:b/>
          <w:bCs/>
        </w:rPr>
        <w:t>nrofSlots</w:t>
      </w:r>
      <w:proofErr w:type="spellEnd"/>
      <w:r>
        <w:rPr>
          <w:b/>
          <w:bCs/>
        </w:rPr>
        <w:t xml:space="preserve"> by </w:t>
      </w:r>
      <w:proofErr w:type="spellStart"/>
      <w:r>
        <w:rPr>
          <w:b/>
          <w:bCs/>
        </w:rPr>
        <w:t>pucch-RepetitionNrofSlots</w:t>
      </w:r>
      <w:proofErr w:type="spellEnd"/>
      <w:r>
        <w:rPr>
          <w:b/>
          <w:bCs/>
        </w:rPr>
        <w:t xml:space="preserve">. Adopt the following TP for </w:t>
      </w:r>
      <w:r>
        <w:rPr>
          <w:rFonts w:eastAsiaTheme="minorEastAsia"/>
          <w:b/>
          <w:lang w:eastAsia="ko-KR"/>
        </w:rPr>
        <w:t xml:space="preserve">section 9.2.6 in </w:t>
      </w:r>
      <w:r>
        <w:rPr>
          <w:rFonts w:eastAsiaTheme="minorEastAsia" w:hint="eastAsia"/>
          <w:b/>
          <w:lang w:eastAsia="ko-KR"/>
        </w:rPr>
        <w:t>T</w:t>
      </w:r>
      <w:r>
        <w:rPr>
          <w:rFonts w:eastAsiaTheme="minorEastAsia"/>
          <w:b/>
          <w:lang w:eastAsia="ko-KR"/>
        </w:rPr>
        <w:t xml:space="preserve">S 38.213. </w:t>
      </w:r>
      <w:r w:rsidR="00DC6D72" w:rsidRPr="00D2216D">
        <w:rPr>
          <w:rFonts w:eastAsiaTheme="minorEastAsia"/>
          <w:b/>
          <w:highlight w:val="yellow"/>
          <w:lang w:eastAsia="ko-KR"/>
        </w:rPr>
        <w:t>[</w:t>
      </w:r>
      <w:r w:rsidR="00D2216D" w:rsidRPr="00D2216D">
        <w:rPr>
          <w:rFonts w:eastAsiaTheme="minorEastAsia"/>
          <w:b/>
          <w:highlight w:val="yellow"/>
          <w:lang w:eastAsia="ko-KR"/>
        </w:rPr>
        <w:t xml:space="preserve">Draft CR updated to </w:t>
      </w:r>
      <w:r w:rsidR="00D2216D">
        <w:rPr>
          <w:rFonts w:eastAsiaTheme="minorEastAsia"/>
          <w:b/>
          <w:highlight w:val="yellow"/>
          <w:lang w:eastAsia="ko-KR"/>
        </w:rPr>
        <w:t>inbox</w:t>
      </w:r>
      <w:r w:rsidR="00DC6D72" w:rsidRPr="00D2216D">
        <w:rPr>
          <w:rFonts w:eastAsiaTheme="minorEastAsia"/>
          <w:b/>
          <w:highlight w:val="yellow"/>
          <w:lang w:eastAsia="ko-KR"/>
        </w:rPr>
        <w:t xml:space="preserve"> in </w:t>
      </w:r>
      <w:r w:rsidR="00DC6D72" w:rsidRPr="00D2216D">
        <w:rPr>
          <w:rFonts w:eastAsiaTheme="minorEastAsia" w:hint="eastAsia"/>
          <w:b/>
          <w:highlight w:val="yellow"/>
          <w:lang w:eastAsia="ko-KR"/>
        </w:rPr>
        <w:t>R1-2207889</w:t>
      </w:r>
      <w:r w:rsidR="00D2216D" w:rsidRPr="00D2216D">
        <w:rPr>
          <w:rFonts w:eastAsiaTheme="minorEastAsia"/>
          <w:b/>
          <w:highlight w:val="yellow"/>
          <w:lang w:eastAsia="ko-KR"/>
        </w:rPr>
        <w:t>. Final CR to be endorsed in R1-220xxxx</w:t>
      </w:r>
      <w:r w:rsidR="00DC6D72" w:rsidRPr="00D2216D">
        <w:rPr>
          <w:rFonts w:eastAsiaTheme="minorEastAsia"/>
          <w:b/>
          <w:highlight w:val="yellow"/>
          <w:lang w:eastAsia="ko-KR"/>
        </w:rPr>
        <w:t>]</w:t>
      </w:r>
      <w:r w:rsidR="00B22C32" w:rsidRPr="00D2216D">
        <w:rPr>
          <w:rFonts w:eastAsiaTheme="minorEastAsia"/>
          <w:b/>
          <w:highlight w:val="yellow"/>
          <w:lang w:eastAsia="ko-KR"/>
        </w:rPr>
        <w:t>.</w:t>
      </w:r>
    </w:p>
    <w:tbl>
      <w:tblPr>
        <w:tblStyle w:val="TableGrid"/>
        <w:tblW w:w="0" w:type="auto"/>
        <w:tblLook w:val="04A0" w:firstRow="1" w:lastRow="0" w:firstColumn="1" w:lastColumn="0" w:noHBand="0" w:noVBand="1"/>
      </w:tblPr>
      <w:tblGrid>
        <w:gridCol w:w="9016"/>
      </w:tblGrid>
      <w:tr w:rsidR="007F4928" w14:paraId="70A18750" w14:textId="77777777" w:rsidTr="005F593D">
        <w:tc>
          <w:tcPr>
            <w:tcW w:w="9016" w:type="dxa"/>
          </w:tcPr>
          <w:p w14:paraId="1E89F13B" w14:textId="77777777" w:rsidR="007F4928" w:rsidRDefault="007F4928" w:rsidP="005F593D">
            <w:pPr>
              <w:spacing w:after="180"/>
              <w:rPr>
                <w:rFonts w:eastAsiaTheme="minorEastAsia"/>
                <w:b/>
                <w:lang w:eastAsia="ko-KR"/>
              </w:rPr>
            </w:pPr>
            <w:r>
              <w:rPr>
                <w:rFonts w:eastAsiaTheme="minorEastAsia" w:hint="eastAsia"/>
                <w:b/>
                <w:lang w:eastAsia="ko-KR"/>
              </w:rPr>
              <w:t>T</w:t>
            </w:r>
            <w:r>
              <w:rPr>
                <w:rFonts w:eastAsiaTheme="minorEastAsia"/>
                <w:b/>
                <w:lang w:eastAsia="ko-KR"/>
              </w:rPr>
              <w:t>S 38.213-h20, section 9.2.6</w:t>
            </w:r>
          </w:p>
          <w:p w14:paraId="2CF81C68" w14:textId="77777777" w:rsidR="007F4928" w:rsidRDefault="007F4928" w:rsidP="005F593D">
            <w:pPr>
              <w:spacing w:after="180"/>
            </w:pPr>
            <w:r>
              <w:rPr>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w:t>
            </w:r>
            <w:r>
              <w:rPr>
                <w:lang w:eastAsia="zh-CN"/>
              </w:rPr>
              <w:t>using a PUCCH resource</w:t>
            </w:r>
            <w:r>
              <w:t>, where</w:t>
            </w:r>
          </w:p>
          <w:p w14:paraId="45668F8F" w14:textId="77777777" w:rsidR="007F4928" w:rsidRDefault="007F4928" w:rsidP="005F593D">
            <w:pPr>
              <w:spacing w:after="180"/>
              <w:ind w:left="568" w:hanging="284"/>
            </w:pPr>
            <w:r>
              <w:t>-</w:t>
            </w:r>
            <w:r>
              <w:tab/>
              <w:t xml:space="preserve">if the PUCCH resource is indicated by a DCI format and includes </w:t>
            </w:r>
            <w:proofErr w:type="spellStart"/>
            <w:ins w:id="51" w:author="김철순(전자전기공학과)" w:date="2022-08-10T18:32:00Z">
              <w:r>
                <w:rPr>
                  <w:i/>
                  <w:iCs/>
                </w:rPr>
                <w:t>pucch-RepetitionNrofSlots</w:t>
              </w:r>
            </w:ins>
            <w:proofErr w:type="spellEnd"/>
            <w:del w:id="52" w:author="김철순(전자전기공학과)" w:date="2022-08-10T18:32:00Z">
              <w:r>
                <w:rPr>
                  <w:i/>
                  <w:iCs/>
                </w:rPr>
                <w:delText>PUCCH-nrofSlots</w:delText>
              </w:r>
            </w:del>
            <w:r>
              <w:t xml:space="preserve">, </w:t>
            </w:r>
            <m:oMath>
              <m:sSubSup>
                <m:sSubSupPr>
                  <m:ctrlPr>
                    <w:rPr>
                      <w:rFonts w:ascii="Cambria Math" w:hAnsi="Cambria Math"/>
                      <w:lang w:val="zh-CN"/>
                    </w:rPr>
                  </m:ctrlPr>
                </m:sSubSupPr>
                <m:e>
                  <m:r>
                    <w:rPr>
                      <w:rFonts w:ascii="Cambria Math" w:hAnsi="Cambria Math"/>
                      <w:lang w:val="zh-CN"/>
                    </w:rPr>
                    <m:t>N</m:t>
                  </m:r>
                </m:e>
                <m:sub>
                  <m:r>
                    <m:rPr>
                      <m:nor/>
                    </m:rPr>
                    <w:rPr>
                      <w:rFonts w:ascii="Cambria Math"/>
                      <w:lang w:val="en-GB"/>
                    </w:rPr>
                    <m:t>PUCCH</m:t>
                  </m:r>
                </m:sub>
                <m:sup>
                  <m:r>
                    <m:rPr>
                      <m:nor/>
                    </m:rPr>
                    <w:rPr>
                      <w:lang w:val="en-GB"/>
                    </w:rPr>
                    <m:t>repeat</m:t>
                  </m:r>
                </m:sup>
              </m:sSubSup>
            </m:oMath>
            <w:r>
              <w:t xml:space="preserve"> is provided by </w:t>
            </w:r>
            <w:proofErr w:type="spellStart"/>
            <w:ins w:id="53" w:author="김철순(전자전기공학과)" w:date="2022-08-10T18:32:00Z">
              <w:r>
                <w:rPr>
                  <w:i/>
                  <w:iCs/>
                </w:rPr>
                <w:t>pucch-RepetitionNrofSlots</w:t>
              </w:r>
            </w:ins>
            <w:proofErr w:type="spellEnd"/>
            <w:del w:id="54" w:author="김철순(전자전기공학과)" w:date="2022-08-10T18:32:00Z">
              <w:r>
                <w:rPr>
                  <w:i/>
                  <w:iCs/>
                </w:rPr>
                <w:delText>PUCCH-nrofSlots</w:delText>
              </w:r>
            </w:del>
          </w:p>
          <w:p w14:paraId="0A9E2942" w14:textId="77777777" w:rsidR="007F4928" w:rsidRDefault="007F4928" w:rsidP="005F593D">
            <w:pPr>
              <w:spacing w:after="180"/>
              <w:ind w:left="568" w:hanging="284"/>
              <w:rPr>
                <w:rFonts w:eastAsiaTheme="minorEastAsia"/>
                <w:lang w:eastAsia="ko-KR"/>
              </w:rPr>
            </w:pPr>
            <w:r>
              <w:t>-</w:t>
            </w:r>
            <w:r>
              <w:tab/>
              <w:t xml:space="preserve">otherwise, </w:t>
            </w:r>
            <m:oMath>
              <m:sSubSup>
                <m:sSubSupPr>
                  <m:ctrlPr>
                    <w:rPr>
                      <w:rFonts w:ascii="Cambria Math" w:hAnsi="Cambria Math"/>
                      <w:lang w:val="zh-CN"/>
                    </w:rPr>
                  </m:ctrlPr>
                </m:sSubSupPr>
                <m:e>
                  <m:r>
                    <w:rPr>
                      <w:rFonts w:ascii="Cambria Math" w:hAnsi="Cambria Math"/>
                      <w:lang w:val="zh-CN"/>
                    </w:rPr>
                    <m:t>N</m:t>
                  </m:r>
                </m:e>
                <m:sub>
                  <m:r>
                    <m:rPr>
                      <m:nor/>
                    </m:rPr>
                    <w:rPr>
                      <w:rFonts w:ascii="Cambria Math"/>
                      <w:lang w:val="en-GB"/>
                    </w:rPr>
                    <m:t>PUCCH</m:t>
                  </m:r>
                </m:sub>
                <m:sup>
                  <m:r>
                    <m:rPr>
                      <m:nor/>
                    </m:rPr>
                    <w:rPr>
                      <w:lang w:val="en-GB"/>
                    </w:rPr>
                    <m:t>repeat</m:t>
                  </m:r>
                </m:sup>
              </m:sSubSup>
            </m:oMath>
            <w:r>
              <w:t xml:space="preserve"> is provided by </w:t>
            </w:r>
            <w:proofErr w:type="spellStart"/>
            <w:r>
              <w:rPr>
                <w:i/>
                <w:lang w:val="en-GB"/>
              </w:rPr>
              <w:t>nrofSlots</w:t>
            </w:r>
            <w:proofErr w:type="spellEnd"/>
          </w:p>
        </w:tc>
      </w:tr>
    </w:tbl>
    <w:p w14:paraId="099BCC74" w14:textId="77777777" w:rsidR="007F4928" w:rsidRPr="007F4928" w:rsidRDefault="007F4928" w:rsidP="007F4928"/>
    <w:sectPr w:rsidR="007F4928" w:rsidRPr="007F4928">
      <w:headerReference w:type="even" r:id="rId39"/>
      <w:footerReference w:type="even" r:id="rId40"/>
      <w:footerReference w:type="default" r:id="rId41"/>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F28F3" w14:textId="77777777" w:rsidR="00B10279" w:rsidRDefault="00B10279">
      <w:pPr>
        <w:spacing w:line="240" w:lineRule="auto"/>
      </w:pPr>
      <w:r>
        <w:separator/>
      </w:r>
    </w:p>
  </w:endnote>
  <w:endnote w:type="continuationSeparator" w:id="0">
    <w:p w14:paraId="5DAA0C11" w14:textId="77777777" w:rsidR="00B10279" w:rsidRDefault="00B102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0B864" w14:textId="77777777" w:rsidR="00AD30B0" w:rsidRDefault="00E079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8EB2F6" w14:textId="77777777" w:rsidR="00AD30B0" w:rsidRDefault="00AD30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084A2" w14:textId="77777777" w:rsidR="00AD30B0" w:rsidRDefault="00E07974">
    <w:pPr>
      <w:pStyle w:val="Footer"/>
      <w:ind w:right="360"/>
    </w:pPr>
    <w:r>
      <w:rPr>
        <w:rStyle w:val="PageNumber"/>
      </w:rPr>
      <w:fldChar w:fldCharType="begin"/>
    </w:r>
    <w:r>
      <w:rPr>
        <w:rStyle w:val="PageNumber"/>
      </w:rPr>
      <w:instrText xml:space="preserve"> PAGE </w:instrText>
    </w:r>
    <w:r>
      <w:rPr>
        <w:rStyle w:val="PageNumber"/>
      </w:rPr>
      <w:fldChar w:fldCharType="separate"/>
    </w:r>
    <w:r w:rsidR="0086219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2190">
      <w:rPr>
        <w:rStyle w:val="PageNumber"/>
        <w:noProof/>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B1C24" w14:textId="77777777" w:rsidR="00B10279" w:rsidRDefault="00B10279">
      <w:pPr>
        <w:spacing w:after="0" w:line="240" w:lineRule="auto"/>
      </w:pPr>
      <w:r>
        <w:separator/>
      </w:r>
    </w:p>
  </w:footnote>
  <w:footnote w:type="continuationSeparator" w:id="0">
    <w:p w14:paraId="4D899DCB" w14:textId="77777777" w:rsidR="00B10279" w:rsidRDefault="00B102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0458A" w14:textId="77777777" w:rsidR="00AD30B0" w:rsidRDefault="00E0797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0185F4B"/>
    <w:multiLevelType w:val="multilevel"/>
    <w:tmpl w:val="20185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20603878">
    <w:abstractNumId w:val="1"/>
  </w:num>
  <w:num w:numId="2" w16cid:durableId="519778069">
    <w:abstractNumId w:val="3"/>
  </w:num>
  <w:num w:numId="3" w16cid:durableId="1842502994">
    <w:abstractNumId w:val="5"/>
  </w:num>
  <w:num w:numId="4" w16cid:durableId="1052578734">
    <w:abstractNumId w:val="6"/>
  </w:num>
  <w:num w:numId="5" w16cid:durableId="1848864444">
    <w:abstractNumId w:val="2"/>
  </w:num>
  <w:num w:numId="6" w16cid:durableId="1958441656">
    <w:abstractNumId w:val="4"/>
  </w:num>
  <w:num w:numId="7" w16cid:durableId="636180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김철순(전자전기공학과)">
    <w15:presenceInfo w15:providerId="None" w15:userId="김철순(전자전기공학과)"/>
  </w15:person>
  <w15:person w15:author="Ling Su 2">
    <w15:presenceInfo w15:providerId="None" w15:userId="Ling Su 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1NjU1NjA0MzE0sTBV0lEKTi0uzszPAykwrAUAEFdMbiwAAAA="/>
  </w:docVars>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6D"/>
    <w:rsid w:val="00002A8E"/>
    <w:rsid w:val="00002BF1"/>
    <w:rsid w:val="00002E9D"/>
    <w:rsid w:val="00002EA8"/>
    <w:rsid w:val="00003131"/>
    <w:rsid w:val="00003227"/>
    <w:rsid w:val="000037FB"/>
    <w:rsid w:val="00003931"/>
    <w:rsid w:val="00003EF4"/>
    <w:rsid w:val="0000403F"/>
    <w:rsid w:val="0000435C"/>
    <w:rsid w:val="0000455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5C7"/>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512"/>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DDA"/>
    <w:rsid w:val="00016EB3"/>
    <w:rsid w:val="0001711D"/>
    <w:rsid w:val="00017238"/>
    <w:rsid w:val="000172D6"/>
    <w:rsid w:val="00017309"/>
    <w:rsid w:val="00017684"/>
    <w:rsid w:val="00017C70"/>
    <w:rsid w:val="00017D7E"/>
    <w:rsid w:val="0002002A"/>
    <w:rsid w:val="000205C1"/>
    <w:rsid w:val="000205C5"/>
    <w:rsid w:val="0002085F"/>
    <w:rsid w:val="0002088B"/>
    <w:rsid w:val="0002095D"/>
    <w:rsid w:val="000209D8"/>
    <w:rsid w:val="00020D61"/>
    <w:rsid w:val="00020EA7"/>
    <w:rsid w:val="00021001"/>
    <w:rsid w:val="0002113C"/>
    <w:rsid w:val="0002130A"/>
    <w:rsid w:val="00021911"/>
    <w:rsid w:val="00021A67"/>
    <w:rsid w:val="00021C62"/>
    <w:rsid w:val="00021C67"/>
    <w:rsid w:val="00021DEC"/>
    <w:rsid w:val="00021DFC"/>
    <w:rsid w:val="000221EB"/>
    <w:rsid w:val="0002223C"/>
    <w:rsid w:val="000222F7"/>
    <w:rsid w:val="00022A8B"/>
    <w:rsid w:val="0002320C"/>
    <w:rsid w:val="000233F4"/>
    <w:rsid w:val="00023892"/>
    <w:rsid w:val="00023C29"/>
    <w:rsid w:val="000245D9"/>
    <w:rsid w:val="00024A0E"/>
    <w:rsid w:val="00024D64"/>
    <w:rsid w:val="00024E37"/>
    <w:rsid w:val="0002506A"/>
    <w:rsid w:val="000255A1"/>
    <w:rsid w:val="000258DD"/>
    <w:rsid w:val="0002591B"/>
    <w:rsid w:val="00025B99"/>
    <w:rsid w:val="00025F82"/>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24D"/>
    <w:rsid w:val="00030577"/>
    <w:rsid w:val="000305A9"/>
    <w:rsid w:val="00030619"/>
    <w:rsid w:val="00030655"/>
    <w:rsid w:val="000307C6"/>
    <w:rsid w:val="000308BE"/>
    <w:rsid w:val="00030C93"/>
    <w:rsid w:val="00030F4D"/>
    <w:rsid w:val="00030F74"/>
    <w:rsid w:val="00030F85"/>
    <w:rsid w:val="00031234"/>
    <w:rsid w:val="000312B4"/>
    <w:rsid w:val="0003134F"/>
    <w:rsid w:val="000317B2"/>
    <w:rsid w:val="000319E1"/>
    <w:rsid w:val="00031EDD"/>
    <w:rsid w:val="000321DC"/>
    <w:rsid w:val="000325AB"/>
    <w:rsid w:val="000325EF"/>
    <w:rsid w:val="00032A0C"/>
    <w:rsid w:val="00033033"/>
    <w:rsid w:val="0003353E"/>
    <w:rsid w:val="00033C2F"/>
    <w:rsid w:val="00033EC5"/>
    <w:rsid w:val="0003402B"/>
    <w:rsid w:val="000342CD"/>
    <w:rsid w:val="00034882"/>
    <w:rsid w:val="000349B7"/>
    <w:rsid w:val="00034F59"/>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B39"/>
    <w:rsid w:val="00037C2D"/>
    <w:rsid w:val="000400CF"/>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1AF"/>
    <w:rsid w:val="000422CD"/>
    <w:rsid w:val="00042643"/>
    <w:rsid w:val="00042932"/>
    <w:rsid w:val="0004299A"/>
    <w:rsid w:val="00042BFC"/>
    <w:rsid w:val="00043087"/>
    <w:rsid w:val="000430CF"/>
    <w:rsid w:val="00043407"/>
    <w:rsid w:val="00043461"/>
    <w:rsid w:val="0004356C"/>
    <w:rsid w:val="00043703"/>
    <w:rsid w:val="00044225"/>
    <w:rsid w:val="000444C1"/>
    <w:rsid w:val="00044576"/>
    <w:rsid w:val="000447C9"/>
    <w:rsid w:val="00044872"/>
    <w:rsid w:val="00044DB3"/>
    <w:rsid w:val="00044F4F"/>
    <w:rsid w:val="00044FC4"/>
    <w:rsid w:val="000451E5"/>
    <w:rsid w:val="000453F6"/>
    <w:rsid w:val="00045445"/>
    <w:rsid w:val="00045A54"/>
    <w:rsid w:val="00045F7D"/>
    <w:rsid w:val="00046267"/>
    <w:rsid w:val="00046530"/>
    <w:rsid w:val="00046CD6"/>
    <w:rsid w:val="00046CE4"/>
    <w:rsid w:val="00046E6F"/>
    <w:rsid w:val="00046F6F"/>
    <w:rsid w:val="00046F9A"/>
    <w:rsid w:val="0004704E"/>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61B"/>
    <w:rsid w:val="00055708"/>
    <w:rsid w:val="00055873"/>
    <w:rsid w:val="00055B46"/>
    <w:rsid w:val="00055B8E"/>
    <w:rsid w:val="0005602E"/>
    <w:rsid w:val="00056057"/>
    <w:rsid w:val="00056215"/>
    <w:rsid w:val="00056675"/>
    <w:rsid w:val="00056BF8"/>
    <w:rsid w:val="00056F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9E6"/>
    <w:rsid w:val="00062A9F"/>
    <w:rsid w:val="00062D9A"/>
    <w:rsid w:val="000631B6"/>
    <w:rsid w:val="000631CE"/>
    <w:rsid w:val="000632E7"/>
    <w:rsid w:val="00063485"/>
    <w:rsid w:val="00063911"/>
    <w:rsid w:val="00063F57"/>
    <w:rsid w:val="0006409D"/>
    <w:rsid w:val="000642B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77C"/>
    <w:rsid w:val="00067997"/>
    <w:rsid w:val="000679B0"/>
    <w:rsid w:val="00067B28"/>
    <w:rsid w:val="00067C95"/>
    <w:rsid w:val="00067FE2"/>
    <w:rsid w:val="00070192"/>
    <w:rsid w:val="0007064E"/>
    <w:rsid w:val="0007118F"/>
    <w:rsid w:val="000715CE"/>
    <w:rsid w:val="0007162A"/>
    <w:rsid w:val="000716E3"/>
    <w:rsid w:val="000716FB"/>
    <w:rsid w:val="00071740"/>
    <w:rsid w:val="00071833"/>
    <w:rsid w:val="00071C87"/>
    <w:rsid w:val="00071E74"/>
    <w:rsid w:val="00072D05"/>
    <w:rsid w:val="00072E75"/>
    <w:rsid w:val="00072EFA"/>
    <w:rsid w:val="00072FF7"/>
    <w:rsid w:val="0007337F"/>
    <w:rsid w:val="00073394"/>
    <w:rsid w:val="0007342A"/>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27E"/>
    <w:rsid w:val="0007771B"/>
    <w:rsid w:val="000779C1"/>
    <w:rsid w:val="0008022A"/>
    <w:rsid w:val="000803C6"/>
    <w:rsid w:val="00080418"/>
    <w:rsid w:val="000805B2"/>
    <w:rsid w:val="000806DA"/>
    <w:rsid w:val="000808D7"/>
    <w:rsid w:val="00080C17"/>
    <w:rsid w:val="00080CFF"/>
    <w:rsid w:val="00080D74"/>
    <w:rsid w:val="00080D81"/>
    <w:rsid w:val="00080E11"/>
    <w:rsid w:val="00081383"/>
    <w:rsid w:val="00081992"/>
    <w:rsid w:val="00081C0D"/>
    <w:rsid w:val="00081E48"/>
    <w:rsid w:val="000826B0"/>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4E9"/>
    <w:rsid w:val="000867E7"/>
    <w:rsid w:val="00086B50"/>
    <w:rsid w:val="00086C4D"/>
    <w:rsid w:val="00086D97"/>
    <w:rsid w:val="00086ECC"/>
    <w:rsid w:val="0008760B"/>
    <w:rsid w:val="0008782D"/>
    <w:rsid w:val="000879F7"/>
    <w:rsid w:val="00087DEC"/>
    <w:rsid w:val="00087E29"/>
    <w:rsid w:val="00087E62"/>
    <w:rsid w:val="0009035B"/>
    <w:rsid w:val="0009037D"/>
    <w:rsid w:val="00090394"/>
    <w:rsid w:val="000903BA"/>
    <w:rsid w:val="00090573"/>
    <w:rsid w:val="00090779"/>
    <w:rsid w:val="0009079A"/>
    <w:rsid w:val="00091EBE"/>
    <w:rsid w:val="00091F33"/>
    <w:rsid w:val="000921E3"/>
    <w:rsid w:val="000922A9"/>
    <w:rsid w:val="000927CA"/>
    <w:rsid w:val="000928FD"/>
    <w:rsid w:val="00092A3D"/>
    <w:rsid w:val="000931C3"/>
    <w:rsid w:val="00093566"/>
    <w:rsid w:val="0009369D"/>
    <w:rsid w:val="000938CD"/>
    <w:rsid w:val="00093A14"/>
    <w:rsid w:val="00093F75"/>
    <w:rsid w:val="0009437A"/>
    <w:rsid w:val="000946D3"/>
    <w:rsid w:val="000947B7"/>
    <w:rsid w:val="0009512D"/>
    <w:rsid w:val="000954C6"/>
    <w:rsid w:val="00095671"/>
    <w:rsid w:val="000956BC"/>
    <w:rsid w:val="000957FF"/>
    <w:rsid w:val="00095920"/>
    <w:rsid w:val="0009598B"/>
    <w:rsid w:val="00095F53"/>
    <w:rsid w:val="000962A5"/>
    <w:rsid w:val="0009653B"/>
    <w:rsid w:val="00096832"/>
    <w:rsid w:val="000968D8"/>
    <w:rsid w:val="00096BE5"/>
    <w:rsid w:val="00096C83"/>
    <w:rsid w:val="0009709B"/>
    <w:rsid w:val="000970D0"/>
    <w:rsid w:val="0009720E"/>
    <w:rsid w:val="000979F0"/>
    <w:rsid w:val="00097AD3"/>
    <w:rsid w:val="00097AE8"/>
    <w:rsid w:val="00097F82"/>
    <w:rsid w:val="000A010E"/>
    <w:rsid w:val="000A02DC"/>
    <w:rsid w:val="000A051D"/>
    <w:rsid w:val="000A06A7"/>
    <w:rsid w:val="000A09A2"/>
    <w:rsid w:val="000A0A15"/>
    <w:rsid w:val="000A0CA1"/>
    <w:rsid w:val="000A0E99"/>
    <w:rsid w:val="000A0F20"/>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8E"/>
    <w:rsid w:val="000A49DE"/>
    <w:rsid w:val="000A4B74"/>
    <w:rsid w:val="000A4ECA"/>
    <w:rsid w:val="000A4FEA"/>
    <w:rsid w:val="000A52F5"/>
    <w:rsid w:val="000A5378"/>
    <w:rsid w:val="000A54DF"/>
    <w:rsid w:val="000A61CB"/>
    <w:rsid w:val="000A6252"/>
    <w:rsid w:val="000A64D8"/>
    <w:rsid w:val="000A66A9"/>
    <w:rsid w:val="000A66E4"/>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93E"/>
    <w:rsid w:val="000B1B7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AF8"/>
    <w:rsid w:val="000B7B2B"/>
    <w:rsid w:val="000B7D5E"/>
    <w:rsid w:val="000B7E16"/>
    <w:rsid w:val="000C0981"/>
    <w:rsid w:val="000C133A"/>
    <w:rsid w:val="000C1545"/>
    <w:rsid w:val="000C1DBD"/>
    <w:rsid w:val="000C1FC8"/>
    <w:rsid w:val="000C240A"/>
    <w:rsid w:val="000C2762"/>
    <w:rsid w:val="000C27DE"/>
    <w:rsid w:val="000C2B21"/>
    <w:rsid w:val="000C2DE1"/>
    <w:rsid w:val="000C2E7E"/>
    <w:rsid w:val="000C393F"/>
    <w:rsid w:val="000C3E06"/>
    <w:rsid w:val="000C4065"/>
    <w:rsid w:val="000C4137"/>
    <w:rsid w:val="000C422D"/>
    <w:rsid w:val="000C42E6"/>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B4"/>
    <w:rsid w:val="000C74C5"/>
    <w:rsid w:val="000C772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4F"/>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4C6"/>
    <w:rsid w:val="000D7677"/>
    <w:rsid w:val="000D7783"/>
    <w:rsid w:val="000D782E"/>
    <w:rsid w:val="000E011D"/>
    <w:rsid w:val="000E03CF"/>
    <w:rsid w:val="000E0D89"/>
    <w:rsid w:val="000E0DF5"/>
    <w:rsid w:val="000E1003"/>
    <w:rsid w:val="000E14B9"/>
    <w:rsid w:val="000E1513"/>
    <w:rsid w:val="000E182B"/>
    <w:rsid w:val="000E1B6A"/>
    <w:rsid w:val="000E1E8E"/>
    <w:rsid w:val="000E20BD"/>
    <w:rsid w:val="000E2201"/>
    <w:rsid w:val="000E2787"/>
    <w:rsid w:val="000E279B"/>
    <w:rsid w:val="000E2966"/>
    <w:rsid w:val="000E2C48"/>
    <w:rsid w:val="000E2F7A"/>
    <w:rsid w:val="000E3075"/>
    <w:rsid w:val="000E31F0"/>
    <w:rsid w:val="000E331F"/>
    <w:rsid w:val="000E3358"/>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6FC9"/>
    <w:rsid w:val="000E740A"/>
    <w:rsid w:val="000E7561"/>
    <w:rsid w:val="000E7F51"/>
    <w:rsid w:val="000F00D8"/>
    <w:rsid w:val="000F095B"/>
    <w:rsid w:val="000F0FEA"/>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BA2"/>
    <w:rsid w:val="000F4CAF"/>
    <w:rsid w:val="000F4D2F"/>
    <w:rsid w:val="000F4F44"/>
    <w:rsid w:val="000F53CB"/>
    <w:rsid w:val="000F57D6"/>
    <w:rsid w:val="000F5AC7"/>
    <w:rsid w:val="000F5CAC"/>
    <w:rsid w:val="000F5DFC"/>
    <w:rsid w:val="000F5E13"/>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068A"/>
    <w:rsid w:val="00100DE4"/>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07D41"/>
    <w:rsid w:val="0011034F"/>
    <w:rsid w:val="00110785"/>
    <w:rsid w:val="00110851"/>
    <w:rsid w:val="001108EE"/>
    <w:rsid w:val="00110AA0"/>
    <w:rsid w:val="00110F2A"/>
    <w:rsid w:val="001113B6"/>
    <w:rsid w:val="001115C0"/>
    <w:rsid w:val="001115F4"/>
    <w:rsid w:val="001116D2"/>
    <w:rsid w:val="0011190B"/>
    <w:rsid w:val="00111AD9"/>
    <w:rsid w:val="00112131"/>
    <w:rsid w:val="0011230B"/>
    <w:rsid w:val="001125CF"/>
    <w:rsid w:val="0011262F"/>
    <w:rsid w:val="001126ED"/>
    <w:rsid w:val="00112857"/>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4E"/>
    <w:rsid w:val="001147B8"/>
    <w:rsid w:val="00114949"/>
    <w:rsid w:val="00114E61"/>
    <w:rsid w:val="00114EA7"/>
    <w:rsid w:val="0011536C"/>
    <w:rsid w:val="00115716"/>
    <w:rsid w:val="0011584C"/>
    <w:rsid w:val="001158D5"/>
    <w:rsid w:val="001158DB"/>
    <w:rsid w:val="00115C0F"/>
    <w:rsid w:val="00115CA6"/>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6DE"/>
    <w:rsid w:val="00121769"/>
    <w:rsid w:val="00121E1A"/>
    <w:rsid w:val="00121E56"/>
    <w:rsid w:val="001221B0"/>
    <w:rsid w:val="00122274"/>
    <w:rsid w:val="001225AB"/>
    <w:rsid w:val="00122727"/>
    <w:rsid w:val="00122839"/>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27B"/>
    <w:rsid w:val="0012636F"/>
    <w:rsid w:val="001268D1"/>
    <w:rsid w:val="00126BF9"/>
    <w:rsid w:val="001271DC"/>
    <w:rsid w:val="00127221"/>
    <w:rsid w:val="001274AC"/>
    <w:rsid w:val="001275E6"/>
    <w:rsid w:val="001277B6"/>
    <w:rsid w:val="00127C43"/>
    <w:rsid w:val="00127CCB"/>
    <w:rsid w:val="00127DE2"/>
    <w:rsid w:val="00127F28"/>
    <w:rsid w:val="0013016D"/>
    <w:rsid w:val="001303DA"/>
    <w:rsid w:val="00130670"/>
    <w:rsid w:val="00130706"/>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A91"/>
    <w:rsid w:val="00135015"/>
    <w:rsid w:val="00135095"/>
    <w:rsid w:val="00135517"/>
    <w:rsid w:val="00135829"/>
    <w:rsid w:val="00135884"/>
    <w:rsid w:val="001358A7"/>
    <w:rsid w:val="001358F4"/>
    <w:rsid w:val="00135CA6"/>
    <w:rsid w:val="0013612A"/>
    <w:rsid w:val="0013617A"/>
    <w:rsid w:val="00136998"/>
    <w:rsid w:val="00136AAD"/>
    <w:rsid w:val="00136B3C"/>
    <w:rsid w:val="001371C0"/>
    <w:rsid w:val="001371F8"/>
    <w:rsid w:val="00137280"/>
    <w:rsid w:val="00137288"/>
    <w:rsid w:val="00137480"/>
    <w:rsid w:val="001375B9"/>
    <w:rsid w:val="00137627"/>
    <w:rsid w:val="001376F7"/>
    <w:rsid w:val="00137EA0"/>
    <w:rsid w:val="00137F88"/>
    <w:rsid w:val="00140608"/>
    <w:rsid w:val="0014073C"/>
    <w:rsid w:val="00140762"/>
    <w:rsid w:val="00140825"/>
    <w:rsid w:val="0014086C"/>
    <w:rsid w:val="001409B0"/>
    <w:rsid w:val="00140E5E"/>
    <w:rsid w:val="001410AA"/>
    <w:rsid w:val="001410F1"/>
    <w:rsid w:val="001414AF"/>
    <w:rsid w:val="0014158D"/>
    <w:rsid w:val="001418FE"/>
    <w:rsid w:val="00141CC9"/>
    <w:rsid w:val="00141E46"/>
    <w:rsid w:val="00141ED1"/>
    <w:rsid w:val="00141F72"/>
    <w:rsid w:val="0014206B"/>
    <w:rsid w:val="00142093"/>
    <w:rsid w:val="001421CB"/>
    <w:rsid w:val="00142BE8"/>
    <w:rsid w:val="00142E42"/>
    <w:rsid w:val="00143153"/>
    <w:rsid w:val="0014354F"/>
    <w:rsid w:val="0014371C"/>
    <w:rsid w:val="00143B98"/>
    <w:rsid w:val="00143EFE"/>
    <w:rsid w:val="00143FFE"/>
    <w:rsid w:val="0014471E"/>
    <w:rsid w:val="001448EF"/>
    <w:rsid w:val="0014491B"/>
    <w:rsid w:val="00144B10"/>
    <w:rsid w:val="00144B3F"/>
    <w:rsid w:val="00144D67"/>
    <w:rsid w:val="00144E04"/>
    <w:rsid w:val="00144E2A"/>
    <w:rsid w:val="001454C4"/>
    <w:rsid w:val="00146020"/>
    <w:rsid w:val="001462D7"/>
    <w:rsid w:val="00146577"/>
    <w:rsid w:val="00146773"/>
    <w:rsid w:val="001468FF"/>
    <w:rsid w:val="00146EA0"/>
    <w:rsid w:val="0014703E"/>
    <w:rsid w:val="001473EB"/>
    <w:rsid w:val="001475B3"/>
    <w:rsid w:val="00147D65"/>
    <w:rsid w:val="00147D91"/>
    <w:rsid w:val="00147F5C"/>
    <w:rsid w:val="00147FF4"/>
    <w:rsid w:val="001505CD"/>
    <w:rsid w:val="001508E1"/>
    <w:rsid w:val="00150A99"/>
    <w:rsid w:val="00150F01"/>
    <w:rsid w:val="001510ED"/>
    <w:rsid w:val="001517AB"/>
    <w:rsid w:val="00151805"/>
    <w:rsid w:val="00151897"/>
    <w:rsid w:val="00151CA9"/>
    <w:rsid w:val="00152066"/>
    <w:rsid w:val="001524E4"/>
    <w:rsid w:val="00152559"/>
    <w:rsid w:val="00152A3B"/>
    <w:rsid w:val="0015347E"/>
    <w:rsid w:val="00153824"/>
    <w:rsid w:val="00153A48"/>
    <w:rsid w:val="00153A6B"/>
    <w:rsid w:val="00153E69"/>
    <w:rsid w:val="00153EEF"/>
    <w:rsid w:val="00153F29"/>
    <w:rsid w:val="001540F5"/>
    <w:rsid w:val="001544AB"/>
    <w:rsid w:val="001546A8"/>
    <w:rsid w:val="001546CD"/>
    <w:rsid w:val="00154C09"/>
    <w:rsid w:val="00154F0D"/>
    <w:rsid w:val="00155178"/>
    <w:rsid w:val="00155AD6"/>
    <w:rsid w:val="00155D53"/>
    <w:rsid w:val="00156082"/>
    <w:rsid w:val="0015622B"/>
    <w:rsid w:val="00156260"/>
    <w:rsid w:val="00156284"/>
    <w:rsid w:val="00156502"/>
    <w:rsid w:val="00157ACC"/>
    <w:rsid w:val="00157DB2"/>
    <w:rsid w:val="00157F27"/>
    <w:rsid w:val="00157FB6"/>
    <w:rsid w:val="0016006B"/>
    <w:rsid w:val="0016019C"/>
    <w:rsid w:val="001601C7"/>
    <w:rsid w:val="001602C2"/>
    <w:rsid w:val="001603B9"/>
    <w:rsid w:val="001605BC"/>
    <w:rsid w:val="00160674"/>
    <w:rsid w:val="0016075E"/>
    <w:rsid w:val="00160786"/>
    <w:rsid w:val="00160B56"/>
    <w:rsid w:val="00160BEB"/>
    <w:rsid w:val="00160CA5"/>
    <w:rsid w:val="0016100A"/>
    <w:rsid w:val="001616A0"/>
    <w:rsid w:val="00161806"/>
    <w:rsid w:val="0016217A"/>
    <w:rsid w:val="00162262"/>
    <w:rsid w:val="001623A3"/>
    <w:rsid w:val="00162465"/>
    <w:rsid w:val="00162891"/>
    <w:rsid w:val="00162BD5"/>
    <w:rsid w:val="00162CF1"/>
    <w:rsid w:val="00162E6B"/>
    <w:rsid w:val="00162F82"/>
    <w:rsid w:val="001630E4"/>
    <w:rsid w:val="0016368F"/>
    <w:rsid w:val="001639BC"/>
    <w:rsid w:val="00163AFC"/>
    <w:rsid w:val="00163C9A"/>
    <w:rsid w:val="00164646"/>
    <w:rsid w:val="00164681"/>
    <w:rsid w:val="001647FA"/>
    <w:rsid w:val="00164A44"/>
    <w:rsid w:val="00165137"/>
    <w:rsid w:val="001652DD"/>
    <w:rsid w:val="00165490"/>
    <w:rsid w:val="00165B5E"/>
    <w:rsid w:val="00165D9A"/>
    <w:rsid w:val="0016634F"/>
    <w:rsid w:val="00166809"/>
    <w:rsid w:val="00166879"/>
    <w:rsid w:val="001669F9"/>
    <w:rsid w:val="00166D5C"/>
    <w:rsid w:val="00166D9E"/>
    <w:rsid w:val="00166EE2"/>
    <w:rsid w:val="00166FB7"/>
    <w:rsid w:val="0016700E"/>
    <w:rsid w:val="00167125"/>
    <w:rsid w:val="0016733C"/>
    <w:rsid w:val="001674ED"/>
    <w:rsid w:val="0016764C"/>
    <w:rsid w:val="001679A2"/>
    <w:rsid w:val="00167ACD"/>
    <w:rsid w:val="00167E40"/>
    <w:rsid w:val="00170397"/>
    <w:rsid w:val="00170482"/>
    <w:rsid w:val="001706E4"/>
    <w:rsid w:val="0017074D"/>
    <w:rsid w:val="001708D0"/>
    <w:rsid w:val="001709F3"/>
    <w:rsid w:val="00170E05"/>
    <w:rsid w:val="001715FD"/>
    <w:rsid w:val="00171661"/>
    <w:rsid w:val="00171B5E"/>
    <w:rsid w:val="00171BC2"/>
    <w:rsid w:val="00171BF0"/>
    <w:rsid w:val="00171D7E"/>
    <w:rsid w:val="00171F14"/>
    <w:rsid w:val="0017239A"/>
    <w:rsid w:val="001725E8"/>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7A7"/>
    <w:rsid w:val="00180860"/>
    <w:rsid w:val="00180D96"/>
    <w:rsid w:val="00180E60"/>
    <w:rsid w:val="001810D0"/>
    <w:rsid w:val="001812D2"/>
    <w:rsid w:val="0018138F"/>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4F5A"/>
    <w:rsid w:val="00185257"/>
    <w:rsid w:val="00185503"/>
    <w:rsid w:val="001858F6"/>
    <w:rsid w:val="00185E59"/>
    <w:rsid w:val="00185F10"/>
    <w:rsid w:val="00185FDA"/>
    <w:rsid w:val="00186395"/>
    <w:rsid w:val="001863E3"/>
    <w:rsid w:val="0018695F"/>
    <w:rsid w:val="00186B4D"/>
    <w:rsid w:val="0018738D"/>
    <w:rsid w:val="0018762D"/>
    <w:rsid w:val="0018767B"/>
    <w:rsid w:val="001876F9"/>
    <w:rsid w:val="00187ABA"/>
    <w:rsid w:val="00190234"/>
    <w:rsid w:val="001907B4"/>
    <w:rsid w:val="001908C5"/>
    <w:rsid w:val="00190927"/>
    <w:rsid w:val="00190BD5"/>
    <w:rsid w:val="00190C5A"/>
    <w:rsid w:val="00190D28"/>
    <w:rsid w:val="00190E8C"/>
    <w:rsid w:val="00190FF7"/>
    <w:rsid w:val="0019133A"/>
    <w:rsid w:val="00191727"/>
    <w:rsid w:val="001917CE"/>
    <w:rsid w:val="00191E1A"/>
    <w:rsid w:val="00191EBF"/>
    <w:rsid w:val="00191F95"/>
    <w:rsid w:val="00192093"/>
    <w:rsid w:val="00192338"/>
    <w:rsid w:val="00192589"/>
    <w:rsid w:val="001925E5"/>
    <w:rsid w:val="001926AA"/>
    <w:rsid w:val="00192912"/>
    <w:rsid w:val="001929F7"/>
    <w:rsid w:val="00192A4F"/>
    <w:rsid w:val="00192A6A"/>
    <w:rsid w:val="00192B2A"/>
    <w:rsid w:val="0019327E"/>
    <w:rsid w:val="001932C8"/>
    <w:rsid w:val="00193662"/>
    <w:rsid w:val="00193987"/>
    <w:rsid w:val="00193A32"/>
    <w:rsid w:val="00193E7E"/>
    <w:rsid w:val="00194168"/>
    <w:rsid w:val="001947F6"/>
    <w:rsid w:val="00194955"/>
    <w:rsid w:val="0019520D"/>
    <w:rsid w:val="001954AB"/>
    <w:rsid w:val="00195657"/>
    <w:rsid w:val="0019573B"/>
    <w:rsid w:val="0019579D"/>
    <w:rsid w:val="0019592C"/>
    <w:rsid w:val="00196085"/>
    <w:rsid w:val="001960EA"/>
    <w:rsid w:val="00196773"/>
    <w:rsid w:val="00196B90"/>
    <w:rsid w:val="00196DE8"/>
    <w:rsid w:val="00196FF4"/>
    <w:rsid w:val="0019734F"/>
    <w:rsid w:val="0019776C"/>
    <w:rsid w:val="00197ABF"/>
    <w:rsid w:val="00197C7F"/>
    <w:rsid w:val="00197E6D"/>
    <w:rsid w:val="001A0303"/>
    <w:rsid w:val="001A0313"/>
    <w:rsid w:val="001A054E"/>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A8A"/>
    <w:rsid w:val="001B0B9D"/>
    <w:rsid w:val="001B12F1"/>
    <w:rsid w:val="001B1565"/>
    <w:rsid w:val="001B1B13"/>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56EA"/>
    <w:rsid w:val="001B70CF"/>
    <w:rsid w:val="001B723E"/>
    <w:rsid w:val="001B748B"/>
    <w:rsid w:val="001B756C"/>
    <w:rsid w:val="001B7905"/>
    <w:rsid w:val="001B7983"/>
    <w:rsid w:val="001C0039"/>
    <w:rsid w:val="001C0085"/>
    <w:rsid w:val="001C0311"/>
    <w:rsid w:val="001C063F"/>
    <w:rsid w:val="001C0842"/>
    <w:rsid w:val="001C0844"/>
    <w:rsid w:val="001C0874"/>
    <w:rsid w:val="001C0883"/>
    <w:rsid w:val="001C0B68"/>
    <w:rsid w:val="001C0DF8"/>
    <w:rsid w:val="001C12A0"/>
    <w:rsid w:val="001C16A9"/>
    <w:rsid w:val="001C19EB"/>
    <w:rsid w:val="001C1E53"/>
    <w:rsid w:val="001C204E"/>
    <w:rsid w:val="001C207F"/>
    <w:rsid w:val="001C20C5"/>
    <w:rsid w:val="001C211D"/>
    <w:rsid w:val="001C2572"/>
    <w:rsid w:val="001C2A8B"/>
    <w:rsid w:val="001C2C04"/>
    <w:rsid w:val="001C3120"/>
    <w:rsid w:val="001C3434"/>
    <w:rsid w:val="001C3474"/>
    <w:rsid w:val="001C3D52"/>
    <w:rsid w:val="001C3DC6"/>
    <w:rsid w:val="001C3DCD"/>
    <w:rsid w:val="001C3E02"/>
    <w:rsid w:val="001C3E60"/>
    <w:rsid w:val="001C447C"/>
    <w:rsid w:val="001C4A39"/>
    <w:rsid w:val="001C4C4F"/>
    <w:rsid w:val="001C4CA3"/>
    <w:rsid w:val="001C4F5F"/>
    <w:rsid w:val="001C4FBE"/>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0BC6"/>
    <w:rsid w:val="001D1258"/>
    <w:rsid w:val="001D13B7"/>
    <w:rsid w:val="001D150C"/>
    <w:rsid w:val="001D19F8"/>
    <w:rsid w:val="001D1BC8"/>
    <w:rsid w:val="001D1CFF"/>
    <w:rsid w:val="001D1F1B"/>
    <w:rsid w:val="001D2077"/>
    <w:rsid w:val="001D2247"/>
    <w:rsid w:val="001D255A"/>
    <w:rsid w:val="001D268A"/>
    <w:rsid w:val="001D2784"/>
    <w:rsid w:val="001D2B3C"/>
    <w:rsid w:val="001D2CCD"/>
    <w:rsid w:val="001D2E6C"/>
    <w:rsid w:val="001D31C9"/>
    <w:rsid w:val="001D32DE"/>
    <w:rsid w:val="001D35DC"/>
    <w:rsid w:val="001D3A31"/>
    <w:rsid w:val="001D41B9"/>
    <w:rsid w:val="001D43C0"/>
    <w:rsid w:val="001D448E"/>
    <w:rsid w:val="001D453D"/>
    <w:rsid w:val="001D4969"/>
    <w:rsid w:val="001D4A62"/>
    <w:rsid w:val="001D4AF0"/>
    <w:rsid w:val="001D4BC6"/>
    <w:rsid w:val="001D4F24"/>
    <w:rsid w:val="001D506F"/>
    <w:rsid w:val="001D57BC"/>
    <w:rsid w:val="001D5F85"/>
    <w:rsid w:val="001D6748"/>
    <w:rsid w:val="001D6B56"/>
    <w:rsid w:val="001D6E61"/>
    <w:rsid w:val="001D6F30"/>
    <w:rsid w:val="001D71CE"/>
    <w:rsid w:val="001D7260"/>
    <w:rsid w:val="001D7816"/>
    <w:rsid w:val="001D7ADE"/>
    <w:rsid w:val="001D7B96"/>
    <w:rsid w:val="001D7BC5"/>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4EBE"/>
    <w:rsid w:val="001E5BB2"/>
    <w:rsid w:val="001E5D1F"/>
    <w:rsid w:val="001E6313"/>
    <w:rsid w:val="001E6BDA"/>
    <w:rsid w:val="001E6C1B"/>
    <w:rsid w:val="001E7173"/>
    <w:rsid w:val="001E719A"/>
    <w:rsid w:val="001E750C"/>
    <w:rsid w:val="001E7A8F"/>
    <w:rsid w:val="001E7D26"/>
    <w:rsid w:val="001F020C"/>
    <w:rsid w:val="001F0546"/>
    <w:rsid w:val="001F0582"/>
    <w:rsid w:val="001F09A5"/>
    <w:rsid w:val="001F0DDF"/>
    <w:rsid w:val="001F11F0"/>
    <w:rsid w:val="001F186D"/>
    <w:rsid w:val="001F18E2"/>
    <w:rsid w:val="001F1B1E"/>
    <w:rsid w:val="001F1BEA"/>
    <w:rsid w:val="001F1DFA"/>
    <w:rsid w:val="001F1E06"/>
    <w:rsid w:val="001F1E26"/>
    <w:rsid w:val="001F2121"/>
    <w:rsid w:val="001F22A9"/>
    <w:rsid w:val="001F26E9"/>
    <w:rsid w:val="001F29D5"/>
    <w:rsid w:val="001F2B2F"/>
    <w:rsid w:val="001F2C11"/>
    <w:rsid w:val="001F2CCF"/>
    <w:rsid w:val="001F2DC5"/>
    <w:rsid w:val="001F2E08"/>
    <w:rsid w:val="001F324B"/>
    <w:rsid w:val="001F33A0"/>
    <w:rsid w:val="001F35A8"/>
    <w:rsid w:val="001F39AB"/>
    <w:rsid w:val="001F41AA"/>
    <w:rsid w:val="001F45E8"/>
    <w:rsid w:val="001F4670"/>
    <w:rsid w:val="001F4E57"/>
    <w:rsid w:val="001F53A2"/>
    <w:rsid w:val="001F5C95"/>
    <w:rsid w:val="001F5C9E"/>
    <w:rsid w:val="001F5E73"/>
    <w:rsid w:val="001F5ED8"/>
    <w:rsid w:val="001F5F10"/>
    <w:rsid w:val="001F644E"/>
    <w:rsid w:val="001F6735"/>
    <w:rsid w:val="001F6E45"/>
    <w:rsid w:val="001F707C"/>
    <w:rsid w:val="001F7317"/>
    <w:rsid w:val="001F759F"/>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61A"/>
    <w:rsid w:val="002117EF"/>
    <w:rsid w:val="00211B64"/>
    <w:rsid w:val="00211C62"/>
    <w:rsid w:val="00211D31"/>
    <w:rsid w:val="00211DD9"/>
    <w:rsid w:val="00212194"/>
    <w:rsid w:val="002124CB"/>
    <w:rsid w:val="00212816"/>
    <w:rsid w:val="00212AE6"/>
    <w:rsid w:val="00212DCC"/>
    <w:rsid w:val="00212ED8"/>
    <w:rsid w:val="002130BD"/>
    <w:rsid w:val="00213851"/>
    <w:rsid w:val="002146E3"/>
    <w:rsid w:val="0021486C"/>
    <w:rsid w:val="00214E0D"/>
    <w:rsid w:val="00214E56"/>
    <w:rsid w:val="0021512E"/>
    <w:rsid w:val="0021586D"/>
    <w:rsid w:val="00215B55"/>
    <w:rsid w:val="00215C6B"/>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17DEA"/>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87A"/>
    <w:rsid w:val="00236F71"/>
    <w:rsid w:val="002373FC"/>
    <w:rsid w:val="00237973"/>
    <w:rsid w:val="00237B14"/>
    <w:rsid w:val="00237C6F"/>
    <w:rsid w:val="00237D22"/>
    <w:rsid w:val="0024029F"/>
    <w:rsid w:val="00240487"/>
    <w:rsid w:val="00240956"/>
    <w:rsid w:val="00240B7D"/>
    <w:rsid w:val="00240C63"/>
    <w:rsid w:val="00240F65"/>
    <w:rsid w:val="0024103F"/>
    <w:rsid w:val="00241796"/>
    <w:rsid w:val="002417BE"/>
    <w:rsid w:val="00241C7B"/>
    <w:rsid w:val="00241D6D"/>
    <w:rsid w:val="00241F1C"/>
    <w:rsid w:val="00241FBE"/>
    <w:rsid w:val="002421F2"/>
    <w:rsid w:val="002422A4"/>
    <w:rsid w:val="0024284B"/>
    <w:rsid w:val="0024286B"/>
    <w:rsid w:val="00242872"/>
    <w:rsid w:val="00242B2A"/>
    <w:rsid w:val="00242CAE"/>
    <w:rsid w:val="00243929"/>
    <w:rsid w:val="00243ACD"/>
    <w:rsid w:val="00243D6C"/>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5F"/>
    <w:rsid w:val="00246EB6"/>
    <w:rsid w:val="00247464"/>
    <w:rsid w:val="002475A2"/>
    <w:rsid w:val="002475BE"/>
    <w:rsid w:val="00247660"/>
    <w:rsid w:val="0024785A"/>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651"/>
    <w:rsid w:val="002537F5"/>
    <w:rsid w:val="00253905"/>
    <w:rsid w:val="00253D1B"/>
    <w:rsid w:val="0025429A"/>
    <w:rsid w:val="00254743"/>
    <w:rsid w:val="002548D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10"/>
    <w:rsid w:val="00261979"/>
    <w:rsid w:val="002619EA"/>
    <w:rsid w:val="00261D05"/>
    <w:rsid w:val="00261FB3"/>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6B9C"/>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8BA"/>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58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AA3"/>
    <w:rsid w:val="00280CE3"/>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5F79"/>
    <w:rsid w:val="00286631"/>
    <w:rsid w:val="00286F76"/>
    <w:rsid w:val="00287376"/>
    <w:rsid w:val="00287553"/>
    <w:rsid w:val="002877DE"/>
    <w:rsid w:val="00287821"/>
    <w:rsid w:val="00287C28"/>
    <w:rsid w:val="00287C39"/>
    <w:rsid w:val="00290254"/>
    <w:rsid w:val="002904DC"/>
    <w:rsid w:val="00290C83"/>
    <w:rsid w:val="0029130D"/>
    <w:rsid w:val="0029142E"/>
    <w:rsid w:val="002915DA"/>
    <w:rsid w:val="0029178F"/>
    <w:rsid w:val="00291C45"/>
    <w:rsid w:val="00291D91"/>
    <w:rsid w:val="0029203C"/>
    <w:rsid w:val="0029221D"/>
    <w:rsid w:val="00292540"/>
    <w:rsid w:val="0029279E"/>
    <w:rsid w:val="00293504"/>
    <w:rsid w:val="00293965"/>
    <w:rsid w:val="00293C49"/>
    <w:rsid w:val="00294266"/>
    <w:rsid w:val="00294371"/>
    <w:rsid w:val="00294387"/>
    <w:rsid w:val="002944CA"/>
    <w:rsid w:val="00294504"/>
    <w:rsid w:val="0029460B"/>
    <w:rsid w:val="00294690"/>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1B"/>
    <w:rsid w:val="00296FD8"/>
    <w:rsid w:val="0029743A"/>
    <w:rsid w:val="00297499"/>
    <w:rsid w:val="002974AA"/>
    <w:rsid w:val="00297671"/>
    <w:rsid w:val="002977A0"/>
    <w:rsid w:val="00297830"/>
    <w:rsid w:val="00297F46"/>
    <w:rsid w:val="002A00FF"/>
    <w:rsid w:val="002A025C"/>
    <w:rsid w:val="002A02E2"/>
    <w:rsid w:val="002A0581"/>
    <w:rsid w:val="002A05EF"/>
    <w:rsid w:val="002A0614"/>
    <w:rsid w:val="002A0724"/>
    <w:rsid w:val="002A099C"/>
    <w:rsid w:val="002A0BD0"/>
    <w:rsid w:val="002A0EDC"/>
    <w:rsid w:val="002A1422"/>
    <w:rsid w:val="002A1A57"/>
    <w:rsid w:val="002A1C6E"/>
    <w:rsid w:val="002A1D68"/>
    <w:rsid w:val="002A1DA1"/>
    <w:rsid w:val="002A205B"/>
    <w:rsid w:val="002A28AA"/>
    <w:rsid w:val="002A2FB8"/>
    <w:rsid w:val="002A3019"/>
    <w:rsid w:val="002A3102"/>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3A8"/>
    <w:rsid w:val="002A67DA"/>
    <w:rsid w:val="002A6896"/>
    <w:rsid w:val="002A6EF8"/>
    <w:rsid w:val="002A732C"/>
    <w:rsid w:val="002A7652"/>
    <w:rsid w:val="002A768D"/>
    <w:rsid w:val="002A7A6A"/>
    <w:rsid w:val="002A7AB4"/>
    <w:rsid w:val="002A7C0D"/>
    <w:rsid w:val="002B015C"/>
    <w:rsid w:val="002B07BF"/>
    <w:rsid w:val="002B0805"/>
    <w:rsid w:val="002B0960"/>
    <w:rsid w:val="002B0C99"/>
    <w:rsid w:val="002B0E44"/>
    <w:rsid w:val="002B10F9"/>
    <w:rsid w:val="002B11ED"/>
    <w:rsid w:val="002B12C7"/>
    <w:rsid w:val="002B13E9"/>
    <w:rsid w:val="002B166B"/>
    <w:rsid w:val="002B1759"/>
    <w:rsid w:val="002B1A12"/>
    <w:rsid w:val="002B1AA3"/>
    <w:rsid w:val="002B1AFA"/>
    <w:rsid w:val="002B21D6"/>
    <w:rsid w:val="002B2C92"/>
    <w:rsid w:val="002B3081"/>
    <w:rsid w:val="002B318B"/>
    <w:rsid w:val="002B32B8"/>
    <w:rsid w:val="002B32BC"/>
    <w:rsid w:val="002B33E6"/>
    <w:rsid w:val="002B340B"/>
    <w:rsid w:val="002B34AE"/>
    <w:rsid w:val="002B3C92"/>
    <w:rsid w:val="002B3D90"/>
    <w:rsid w:val="002B3EFA"/>
    <w:rsid w:val="002B4122"/>
    <w:rsid w:val="002B435A"/>
    <w:rsid w:val="002B453B"/>
    <w:rsid w:val="002B489F"/>
    <w:rsid w:val="002B4A51"/>
    <w:rsid w:val="002B4BCF"/>
    <w:rsid w:val="002B4C39"/>
    <w:rsid w:val="002B4E82"/>
    <w:rsid w:val="002B4EE1"/>
    <w:rsid w:val="002B59EE"/>
    <w:rsid w:val="002B5BD7"/>
    <w:rsid w:val="002B601A"/>
    <w:rsid w:val="002B61F1"/>
    <w:rsid w:val="002B64FE"/>
    <w:rsid w:val="002B6662"/>
    <w:rsid w:val="002B694E"/>
    <w:rsid w:val="002B6C53"/>
    <w:rsid w:val="002B6D31"/>
    <w:rsid w:val="002B6FED"/>
    <w:rsid w:val="002B70A2"/>
    <w:rsid w:val="002B7386"/>
    <w:rsid w:val="002B7D56"/>
    <w:rsid w:val="002B7E6E"/>
    <w:rsid w:val="002C0234"/>
    <w:rsid w:val="002C0440"/>
    <w:rsid w:val="002C04C2"/>
    <w:rsid w:val="002C0818"/>
    <w:rsid w:val="002C0D11"/>
    <w:rsid w:val="002C1B17"/>
    <w:rsid w:val="002C1F1D"/>
    <w:rsid w:val="002C203A"/>
    <w:rsid w:val="002C2528"/>
    <w:rsid w:val="002C2AE9"/>
    <w:rsid w:val="002C2B29"/>
    <w:rsid w:val="002C2E8A"/>
    <w:rsid w:val="002C2E98"/>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115"/>
    <w:rsid w:val="002D0298"/>
    <w:rsid w:val="002D02A1"/>
    <w:rsid w:val="002D04DC"/>
    <w:rsid w:val="002D04E9"/>
    <w:rsid w:val="002D0657"/>
    <w:rsid w:val="002D0820"/>
    <w:rsid w:val="002D09B3"/>
    <w:rsid w:val="002D1258"/>
    <w:rsid w:val="002D13B7"/>
    <w:rsid w:val="002D1731"/>
    <w:rsid w:val="002D1795"/>
    <w:rsid w:val="002D1A62"/>
    <w:rsid w:val="002D1A7D"/>
    <w:rsid w:val="002D1B0D"/>
    <w:rsid w:val="002D1E1E"/>
    <w:rsid w:val="002D2B4E"/>
    <w:rsid w:val="002D35E4"/>
    <w:rsid w:val="002D3968"/>
    <w:rsid w:val="002D403D"/>
    <w:rsid w:val="002D425A"/>
    <w:rsid w:val="002D4314"/>
    <w:rsid w:val="002D46A0"/>
    <w:rsid w:val="002D49FE"/>
    <w:rsid w:val="002D4A54"/>
    <w:rsid w:val="002D4DCE"/>
    <w:rsid w:val="002D4E37"/>
    <w:rsid w:val="002D4E9C"/>
    <w:rsid w:val="002D52E0"/>
    <w:rsid w:val="002D5DEA"/>
    <w:rsid w:val="002D6127"/>
    <w:rsid w:val="002D61BE"/>
    <w:rsid w:val="002D61F0"/>
    <w:rsid w:val="002D6D63"/>
    <w:rsid w:val="002D6E49"/>
    <w:rsid w:val="002D6EEE"/>
    <w:rsid w:val="002D7235"/>
    <w:rsid w:val="002D73EE"/>
    <w:rsid w:val="002D75D3"/>
    <w:rsid w:val="002D76E8"/>
    <w:rsid w:val="002D7C98"/>
    <w:rsid w:val="002D7E7A"/>
    <w:rsid w:val="002E0879"/>
    <w:rsid w:val="002E0C60"/>
    <w:rsid w:val="002E0DED"/>
    <w:rsid w:val="002E0E94"/>
    <w:rsid w:val="002E1045"/>
    <w:rsid w:val="002E14D2"/>
    <w:rsid w:val="002E15A5"/>
    <w:rsid w:val="002E16BC"/>
    <w:rsid w:val="002E1E5B"/>
    <w:rsid w:val="002E1EA7"/>
    <w:rsid w:val="002E1F0A"/>
    <w:rsid w:val="002E25D2"/>
    <w:rsid w:val="002E2738"/>
    <w:rsid w:val="002E2923"/>
    <w:rsid w:val="002E2A76"/>
    <w:rsid w:val="002E306D"/>
    <w:rsid w:val="002E3653"/>
    <w:rsid w:val="002E38B7"/>
    <w:rsid w:val="002E3C35"/>
    <w:rsid w:val="002E3FF3"/>
    <w:rsid w:val="002E4301"/>
    <w:rsid w:val="002E47C4"/>
    <w:rsid w:val="002E58E1"/>
    <w:rsid w:val="002E5BDD"/>
    <w:rsid w:val="002E5C56"/>
    <w:rsid w:val="002E5D86"/>
    <w:rsid w:val="002E5DD7"/>
    <w:rsid w:val="002E6252"/>
    <w:rsid w:val="002E6406"/>
    <w:rsid w:val="002E6809"/>
    <w:rsid w:val="002E699D"/>
    <w:rsid w:val="002E6AA0"/>
    <w:rsid w:val="002E752C"/>
    <w:rsid w:val="002E76A7"/>
    <w:rsid w:val="002E7A72"/>
    <w:rsid w:val="002F0045"/>
    <w:rsid w:val="002F00F0"/>
    <w:rsid w:val="002F025B"/>
    <w:rsid w:val="002F0684"/>
    <w:rsid w:val="002F09C0"/>
    <w:rsid w:val="002F0ADB"/>
    <w:rsid w:val="002F0D12"/>
    <w:rsid w:val="002F0E34"/>
    <w:rsid w:val="002F1782"/>
    <w:rsid w:val="002F1BB4"/>
    <w:rsid w:val="002F220D"/>
    <w:rsid w:val="002F223D"/>
    <w:rsid w:val="002F286D"/>
    <w:rsid w:val="002F2AE0"/>
    <w:rsid w:val="002F31C4"/>
    <w:rsid w:val="002F322F"/>
    <w:rsid w:val="002F338F"/>
    <w:rsid w:val="002F3A61"/>
    <w:rsid w:val="002F3F16"/>
    <w:rsid w:val="002F413F"/>
    <w:rsid w:val="002F446A"/>
    <w:rsid w:val="002F44AD"/>
    <w:rsid w:val="002F45D3"/>
    <w:rsid w:val="002F4934"/>
    <w:rsid w:val="002F4985"/>
    <w:rsid w:val="002F49B0"/>
    <w:rsid w:val="002F4A52"/>
    <w:rsid w:val="002F4A55"/>
    <w:rsid w:val="002F4CF5"/>
    <w:rsid w:val="002F4E98"/>
    <w:rsid w:val="002F4FC5"/>
    <w:rsid w:val="002F52D3"/>
    <w:rsid w:val="002F5312"/>
    <w:rsid w:val="002F5422"/>
    <w:rsid w:val="002F555B"/>
    <w:rsid w:val="002F5634"/>
    <w:rsid w:val="002F566C"/>
    <w:rsid w:val="002F5874"/>
    <w:rsid w:val="002F5881"/>
    <w:rsid w:val="002F5FDA"/>
    <w:rsid w:val="002F61E2"/>
    <w:rsid w:val="002F63ED"/>
    <w:rsid w:val="002F675D"/>
    <w:rsid w:val="002F6AC6"/>
    <w:rsid w:val="002F6BDA"/>
    <w:rsid w:val="002F6C2F"/>
    <w:rsid w:val="002F7013"/>
    <w:rsid w:val="002F725D"/>
    <w:rsid w:val="002F77EB"/>
    <w:rsid w:val="002F787B"/>
    <w:rsid w:val="002F7919"/>
    <w:rsid w:val="002F7A52"/>
    <w:rsid w:val="002F7B6D"/>
    <w:rsid w:val="002F7D48"/>
    <w:rsid w:val="002F7EC5"/>
    <w:rsid w:val="00300085"/>
    <w:rsid w:val="0030027C"/>
    <w:rsid w:val="003003AD"/>
    <w:rsid w:val="0030098C"/>
    <w:rsid w:val="00300E5F"/>
    <w:rsid w:val="003011C0"/>
    <w:rsid w:val="0030126C"/>
    <w:rsid w:val="00301686"/>
    <w:rsid w:val="00301D2C"/>
    <w:rsid w:val="00301DA6"/>
    <w:rsid w:val="00301DE1"/>
    <w:rsid w:val="00301EE4"/>
    <w:rsid w:val="00302203"/>
    <w:rsid w:val="003024DE"/>
    <w:rsid w:val="00302701"/>
    <w:rsid w:val="00302739"/>
    <w:rsid w:val="003027B4"/>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5ADE"/>
    <w:rsid w:val="00306358"/>
    <w:rsid w:val="003065FB"/>
    <w:rsid w:val="00306B1C"/>
    <w:rsid w:val="00306ED2"/>
    <w:rsid w:val="00306F89"/>
    <w:rsid w:val="0030749E"/>
    <w:rsid w:val="0030761B"/>
    <w:rsid w:val="0030764B"/>
    <w:rsid w:val="00307B27"/>
    <w:rsid w:val="00307F28"/>
    <w:rsid w:val="00307F90"/>
    <w:rsid w:val="003101DC"/>
    <w:rsid w:val="0031049F"/>
    <w:rsid w:val="00310500"/>
    <w:rsid w:val="0031050E"/>
    <w:rsid w:val="0031065C"/>
    <w:rsid w:val="00310AF4"/>
    <w:rsid w:val="00310CC6"/>
    <w:rsid w:val="00310F1E"/>
    <w:rsid w:val="00310F30"/>
    <w:rsid w:val="00311100"/>
    <w:rsid w:val="00311221"/>
    <w:rsid w:val="00311476"/>
    <w:rsid w:val="0031152A"/>
    <w:rsid w:val="00311642"/>
    <w:rsid w:val="00311731"/>
    <w:rsid w:val="00311749"/>
    <w:rsid w:val="00311761"/>
    <w:rsid w:val="00311941"/>
    <w:rsid w:val="00311BA6"/>
    <w:rsid w:val="00311E69"/>
    <w:rsid w:val="00311ED8"/>
    <w:rsid w:val="00311FD3"/>
    <w:rsid w:val="00312352"/>
    <w:rsid w:val="00312709"/>
    <w:rsid w:val="00312A51"/>
    <w:rsid w:val="00313107"/>
    <w:rsid w:val="0031314B"/>
    <w:rsid w:val="00313765"/>
    <w:rsid w:val="003137A0"/>
    <w:rsid w:val="0031397B"/>
    <w:rsid w:val="00313BC1"/>
    <w:rsid w:val="00313C4F"/>
    <w:rsid w:val="00313D2F"/>
    <w:rsid w:val="003141C2"/>
    <w:rsid w:val="00314A60"/>
    <w:rsid w:val="00314CBB"/>
    <w:rsid w:val="003155A0"/>
    <w:rsid w:val="0031599D"/>
    <w:rsid w:val="00316064"/>
    <w:rsid w:val="00316C58"/>
    <w:rsid w:val="00316EAE"/>
    <w:rsid w:val="00317050"/>
    <w:rsid w:val="00317338"/>
    <w:rsid w:val="00317625"/>
    <w:rsid w:val="0031767A"/>
    <w:rsid w:val="00317731"/>
    <w:rsid w:val="00317B47"/>
    <w:rsid w:val="00317C5E"/>
    <w:rsid w:val="0032013F"/>
    <w:rsid w:val="00320140"/>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1D7B"/>
    <w:rsid w:val="00322095"/>
    <w:rsid w:val="003228CE"/>
    <w:rsid w:val="0032299E"/>
    <w:rsid w:val="00322BC3"/>
    <w:rsid w:val="00322C2B"/>
    <w:rsid w:val="00322E3B"/>
    <w:rsid w:val="00322FA7"/>
    <w:rsid w:val="003232E3"/>
    <w:rsid w:val="00323614"/>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21F"/>
    <w:rsid w:val="003308C4"/>
    <w:rsid w:val="00330989"/>
    <w:rsid w:val="00330C30"/>
    <w:rsid w:val="00330DE8"/>
    <w:rsid w:val="003310E4"/>
    <w:rsid w:val="00331928"/>
    <w:rsid w:val="00332123"/>
    <w:rsid w:val="003321C3"/>
    <w:rsid w:val="00332301"/>
    <w:rsid w:val="00332633"/>
    <w:rsid w:val="00332962"/>
    <w:rsid w:val="00332C90"/>
    <w:rsid w:val="00332FA5"/>
    <w:rsid w:val="00332FC3"/>
    <w:rsid w:val="00333199"/>
    <w:rsid w:val="0033328D"/>
    <w:rsid w:val="00334088"/>
    <w:rsid w:val="00334093"/>
    <w:rsid w:val="00334E18"/>
    <w:rsid w:val="003350EE"/>
    <w:rsid w:val="00335250"/>
    <w:rsid w:val="0033537A"/>
    <w:rsid w:val="00335670"/>
    <w:rsid w:val="0033572D"/>
    <w:rsid w:val="00335732"/>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185"/>
    <w:rsid w:val="003415AC"/>
    <w:rsid w:val="00341706"/>
    <w:rsid w:val="00341CC7"/>
    <w:rsid w:val="00341CFA"/>
    <w:rsid w:val="0034246D"/>
    <w:rsid w:val="00342B7B"/>
    <w:rsid w:val="00342C6D"/>
    <w:rsid w:val="0034305B"/>
    <w:rsid w:val="00343B85"/>
    <w:rsid w:val="00343C05"/>
    <w:rsid w:val="00343C24"/>
    <w:rsid w:val="00343C6A"/>
    <w:rsid w:val="00343FA6"/>
    <w:rsid w:val="00344725"/>
    <w:rsid w:val="00344901"/>
    <w:rsid w:val="0034511B"/>
    <w:rsid w:val="0034535F"/>
    <w:rsid w:val="003459CF"/>
    <w:rsid w:val="00346220"/>
    <w:rsid w:val="00346246"/>
    <w:rsid w:val="0034714B"/>
    <w:rsid w:val="0034745C"/>
    <w:rsid w:val="003474CD"/>
    <w:rsid w:val="0034782E"/>
    <w:rsid w:val="003479B6"/>
    <w:rsid w:val="00347BC9"/>
    <w:rsid w:val="003501D1"/>
    <w:rsid w:val="0035025F"/>
    <w:rsid w:val="0035041A"/>
    <w:rsid w:val="003505AD"/>
    <w:rsid w:val="00350631"/>
    <w:rsid w:val="00350697"/>
    <w:rsid w:val="00350816"/>
    <w:rsid w:val="00350EE7"/>
    <w:rsid w:val="00350F2B"/>
    <w:rsid w:val="0035122E"/>
    <w:rsid w:val="00351439"/>
    <w:rsid w:val="0035180B"/>
    <w:rsid w:val="00351C98"/>
    <w:rsid w:val="00351CDD"/>
    <w:rsid w:val="00351ED3"/>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BA2"/>
    <w:rsid w:val="00356CEC"/>
    <w:rsid w:val="003570F9"/>
    <w:rsid w:val="003572DE"/>
    <w:rsid w:val="00357659"/>
    <w:rsid w:val="00357712"/>
    <w:rsid w:val="0035779D"/>
    <w:rsid w:val="00357976"/>
    <w:rsid w:val="00357CAE"/>
    <w:rsid w:val="0036011A"/>
    <w:rsid w:val="0036037C"/>
    <w:rsid w:val="003604A3"/>
    <w:rsid w:val="003604DB"/>
    <w:rsid w:val="003607A5"/>
    <w:rsid w:val="00360A95"/>
    <w:rsid w:val="003617B3"/>
    <w:rsid w:val="003617B5"/>
    <w:rsid w:val="0036185C"/>
    <w:rsid w:val="00361B1A"/>
    <w:rsid w:val="00361B2C"/>
    <w:rsid w:val="00361DBB"/>
    <w:rsid w:val="00361EC8"/>
    <w:rsid w:val="0036227D"/>
    <w:rsid w:val="0036262C"/>
    <w:rsid w:val="003628EE"/>
    <w:rsid w:val="003629AF"/>
    <w:rsid w:val="00362C5A"/>
    <w:rsid w:val="0036340A"/>
    <w:rsid w:val="003635B6"/>
    <w:rsid w:val="00363BB4"/>
    <w:rsid w:val="00363BFC"/>
    <w:rsid w:val="00363FC9"/>
    <w:rsid w:val="00364253"/>
    <w:rsid w:val="0036481B"/>
    <w:rsid w:val="00364935"/>
    <w:rsid w:val="0036497A"/>
    <w:rsid w:val="00364B3F"/>
    <w:rsid w:val="00364D90"/>
    <w:rsid w:val="00365023"/>
    <w:rsid w:val="003654AA"/>
    <w:rsid w:val="00365644"/>
    <w:rsid w:val="0036590C"/>
    <w:rsid w:val="003665C5"/>
    <w:rsid w:val="00366B3A"/>
    <w:rsid w:val="00366CCF"/>
    <w:rsid w:val="003672F0"/>
    <w:rsid w:val="0036755A"/>
    <w:rsid w:val="00370285"/>
    <w:rsid w:val="00370286"/>
    <w:rsid w:val="003704EE"/>
    <w:rsid w:val="00370880"/>
    <w:rsid w:val="00370AF9"/>
    <w:rsid w:val="00370EFD"/>
    <w:rsid w:val="00371137"/>
    <w:rsid w:val="003711C5"/>
    <w:rsid w:val="00371553"/>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9DA"/>
    <w:rsid w:val="00376E0C"/>
    <w:rsid w:val="0037709A"/>
    <w:rsid w:val="00377146"/>
    <w:rsid w:val="003771CA"/>
    <w:rsid w:val="00377397"/>
    <w:rsid w:val="0037757C"/>
    <w:rsid w:val="003775BD"/>
    <w:rsid w:val="00377D65"/>
    <w:rsid w:val="00377EED"/>
    <w:rsid w:val="00380083"/>
    <w:rsid w:val="00380543"/>
    <w:rsid w:val="00380602"/>
    <w:rsid w:val="00380892"/>
    <w:rsid w:val="00380BBD"/>
    <w:rsid w:val="00380CBD"/>
    <w:rsid w:val="003813E4"/>
    <w:rsid w:val="003821E7"/>
    <w:rsid w:val="00382903"/>
    <w:rsid w:val="00382C28"/>
    <w:rsid w:val="0038361B"/>
    <w:rsid w:val="00383701"/>
    <w:rsid w:val="00383CB5"/>
    <w:rsid w:val="00383D4B"/>
    <w:rsid w:val="00383DDB"/>
    <w:rsid w:val="003842A8"/>
    <w:rsid w:val="00384747"/>
    <w:rsid w:val="003848D9"/>
    <w:rsid w:val="00384BC0"/>
    <w:rsid w:val="00384C05"/>
    <w:rsid w:val="00384CA5"/>
    <w:rsid w:val="00384F16"/>
    <w:rsid w:val="003852CC"/>
    <w:rsid w:val="0038592C"/>
    <w:rsid w:val="003859C3"/>
    <w:rsid w:val="00385A55"/>
    <w:rsid w:val="00385A70"/>
    <w:rsid w:val="00385B9B"/>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6EE"/>
    <w:rsid w:val="003929BE"/>
    <w:rsid w:val="00392A1F"/>
    <w:rsid w:val="00392B5F"/>
    <w:rsid w:val="00392DB8"/>
    <w:rsid w:val="003933E4"/>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032"/>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98E"/>
    <w:rsid w:val="003B1D28"/>
    <w:rsid w:val="003B2234"/>
    <w:rsid w:val="003B248F"/>
    <w:rsid w:val="003B25B8"/>
    <w:rsid w:val="003B2B79"/>
    <w:rsid w:val="003B2C70"/>
    <w:rsid w:val="003B2E8B"/>
    <w:rsid w:val="003B3171"/>
    <w:rsid w:val="003B33C6"/>
    <w:rsid w:val="003B3608"/>
    <w:rsid w:val="003B399C"/>
    <w:rsid w:val="003B3E56"/>
    <w:rsid w:val="003B4039"/>
    <w:rsid w:val="003B4482"/>
    <w:rsid w:val="003B478B"/>
    <w:rsid w:val="003B495C"/>
    <w:rsid w:val="003B4A65"/>
    <w:rsid w:val="003B4B90"/>
    <w:rsid w:val="003B4D9B"/>
    <w:rsid w:val="003B4D9D"/>
    <w:rsid w:val="003B4E9C"/>
    <w:rsid w:val="003B50BA"/>
    <w:rsid w:val="003B570F"/>
    <w:rsid w:val="003B5B57"/>
    <w:rsid w:val="003B5B7E"/>
    <w:rsid w:val="003B5BCB"/>
    <w:rsid w:val="003B5E30"/>
    <w:rsid w:val="003B6008"/>
    <w:rsid w:val="003B655F"/>
    <w:rsid w:val="003B6FCB"/>
    <w:rsid w:val="003B7020"/>
    <w:rsid w:val="003B71D9"/>
    <w:rsid w:val="003B7294"/>
    <w:rsid w:val="003B7622"/>
    <w:rsid w:val="003B76FE"/>
    <w:rsid w:val="003B7F44"/>
    <w:rsid w:val="003C009A"/>
    <w:rsid w:val="003C00A0"/>
    <w:rsid w:val="003C07D7"/>
    <w:rsid w:val="003C0985"/>
    <w:rsid w:val="003C0D5D"/>
    <w:rsid w:val="003C0E27"/>
    <w:rsid w:val="003C10B8"/>
    <w:rsid w:val="003C185F"/>
    <w:rsid w:val="003C1E08"/>
    <w:rsid w:val="003C269F"/>
    <w:rsid w:val="003C2C9D"/>
    <w:rsid w:val="003C2DE9"/>
    <w:rsid w:val="003C36E8"/>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0FE"/>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A74"/>
    <w:rsid w:val="003D1ABF"/>
    <w:rsid w:val="003D1F11"/>
    <w:rsid w:val="003D22AC"/>
    <w:rsid w:val="003D2339"/>
    <w:rsid w:val="003D24B1"/>
    <w:rsid w:val="003D26AA"/>
    <w:rsid w:val="003D2E43"/>
    <w:rsid w:val="003D3009"/>
    <w:rsid w:val="003D335A"/>
    <w:rsid w:val="003D3AD8"/>
    <w:rsid w:val="003D3C69"/>
    <w:rsid w:val="003D3CA1"/>
    <w:rsid w:val="003D3EC0"/>
    <w:rsid w:val="003D3ED2"/>
    <w:rsid w:val="003D3EE3"/>
    <w:rsid w:val="003D4350"/>
    <w:rsid w:val="003D4409"/>
    <w:rsid w:val="003D4F35"/>
    <w:rsid w:val="003D519A"/>
    <w:rsid w:val="003D53BF"/>
    <w:rsid w:val="003D5717"/>
    <w:rsid w:val="003D5878"/>
    <w:rsid w:val="003D59FE"/>
    <w:rsid w:val="003D5BA0"/>
    <w:rsid w:val="003D608C"/>
    <w:rsid w:val="003D6213"/>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BE5"/>
    <w:rsid w:val="003E3C5B"/>
    <w:rsid w:val="003E3CA6"/>
    <w:rsid w:val="003E3E17"/>
    <w:rsid w:val="003E40C9"/>
    <w:rsid w:val="003E416F"/>
    <w:rsid w:val="003E44DC"/>
    <w:rsid w:val="003E4514"/>
    <w:rsid w:val="003E484D"/>
    <w:rsid w:val="003E4959"/>
    <w:rsid w:val="003E4CDB"/>
    <w:rsid w:val="003E5660"/>
    <w:rsid w:val="003E5AB3"/>
    <w:rsid w:val="003E60A9"/>
    <w:rsid w:val="003E6289"/>
    <w:rsid w:val="003E63CD"/>
    <w:rsid w:val="003E6592"/>
    <w:rsid w:val="003E679D"/>
    <w:rsid w:val="003E6A3C"/>
    <w:rsid w:val="003E6BA6"/>
    <w:rsid w:val="003E700A"/>
    <w:rsid w:val="003E7065"/>
    <w:rsid w:val="003E7313"/>
    <w:rsid w:val="003E73BC"/>
    <w:rsid w:val="003E76BB"/>
    <w:rsid w:val="003E7706"/>
    <w:rsid w:val="003E7753"/>
    <w:rsid w:val="003E7C5E"/>
    <w:rsid w:val="003F0656"/>
    <w:rsid w:val="003F073C"/>
    <w:rsid w:val="003F0905"/>
    <w:rsid w:val="003F12DC"/>
    <w:rsid w:val="003F13D9"/>
    <w:rsid w:val="003F143E"/>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720"/>
    <w:rsid w:val="003F2A56"/>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5974"/>
    <w:rsid w:val="003F62B4"/>
    <w:rsid w:val="003F682D"/>
    <w:rsid w:val="003F6853"/>
    <w:rsid w:val="003F6930"/>
    <w:rsid w:val="003F697D"/>
    <w:rsid w:val="003F6A55"/>
    <w:rsid w:val="003F6CB3"/>
    <w:rsid w:val="003F6D2A"/>
    <w:rsid w:val="003F6DEB"/>
    <w:rsid w:val="003F73A0"/>
    <w:rsid w:val="003F758A"/>
    <w:rsid w:val="003F75DD"/>
    <w:rsid w:val="003F764C"/>
    <w:rsid w:val="003F7908"/>
    <w:rsid w:val="003F7948"/>
    <w:rsid w:val="003F7A7C"/>
    <w:rsid w:val="003F7DFF"/>
    <w:rsid w:val="0040015E"/>
    <w:rsid w:val="00400427"/>
    <w:rsid w:val="00400615"/>
    <w:rsid w:val="0040087D"/>
    <w:rsid w:val="004008BE"/>
    <w:rsid w:val="00400D86"/>
    <w:rsid w:val="00400F31"/>
    <w:rsid w:val="004010EF"/>
    <w:rsid w:val="0040164C"/>
    <w:rsid w:val="004017C6"/>
    <w:rsid w:val="00401E31"/>
    <w:rsid w:val="004021B5"/>
    <w:rsid w:val="0040235F"/>
    <w:rsid w:val="0040245F"/>
    <w:rsid w:val="004024AB"/>
    <w:rsid w:val="004025A6"/>
    <w:rsid w:val="004026E1"/>
    <w:rsid w:val="00402D5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07A9C"/>
    <w:rsid w:val="00410163"/>
    <w:rsid w:val="0041029D"/>
    <w:rsid w:val="004102A7"/>
    <w:rsid w:val="0041080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1694"/>
    <w:rsid w:val="00421F3D"/>
    <w:rsid w:val="004222BF"/>
    <w:rsid w:val="004223C5"/>
    <w:rsid w:val="00422A01"/>
    <w:rsid w:val="00422D62"/>
    <w:rsid w:val="00422DB5"/>
    <w:rsid w:val="004232D4"/>
    <w:rsid w:val="00423326"/>
    <w:rsid w:val="00423463"/>
    <w:rsid w:val="0042370F"/>
    <w:rsid w:val="00423949"/>
    <w:rsid w:val="004241DA"/>
    <w:rsid w:val="004243AA"/>
    <w:rsid w:val="00424825"/>
    <w:rsid w:val="00424844"/>
    <w:rsid w:val="00424ADE"/>
    <w:rsid w:val="00424E58"/>
    <w:rsid w:val="0042514A"/>
    <w:rsid w:val="004251F8"/>
    <w:rsid w:val="00425263"/>
    <w:rsid w:val="004253B1"/>
    <w:rsid w:val="00425587"/>
    <w:rsid w:val="00425A05"/>
    <w:rsid w:val="00425C97"/>
    <w:rsid w:val="00425FCD"/>
    <w:rsid w:val="00425FFD"/>
    <w:rsid w:val="004260D8"/>
    <w:rsid w:val="004262F8"/>
    <w:rsid w:val="00426442"/>
    <w:rsid w:val="0042654A"/>
    <w:rsid w:val="00426A93"/>
    <w:rsid w:val="00426ADD"/>
    <w:rsid w:val="00426DFA"/>
    <w:rsid w:val="004272ED"/>
    <w:rsid w:val="0042745C"/>
    <w:rsid w:val="004275E4"/>
    <w:rsid w:val="00427611"/>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927"/>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421"/>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6E04"/>
    <w:rsid w:val="004371AB"/>
    <w:rsid w:val="00437563"/>
    <w:rsid w:val="00437895"/>
    <w:rsid w:val="00437C53"/>
    <w:rsid w:val="00437E60"/>
    <w:rsid w:val="00437E77"/>
    <w:rsid w:val="004400E9"/>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3A7"/>
    <w:rsid w:val="00443586"/>
    <w:rsid w:val="004435E2"/>
    <w:rsid w:val="00443669"/>
    <w:rsid w:val="004439AB"/>
    <w:rsid w:val="00443A73"/>
    <w:rsid w:val="00443C38"/>
    <w:rsid w:val="00443CBE"/>
    <w:rsid w:val="004441AC"/>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3F7"/>
    <w:rsid w:val="00447674"/>
    <w:rsid w:val="004476EA"/>
    <w:rsid w:val="004478FA"/>
    <w:rsid w:val="00447C86"/>
    <w:rsid w:val="00447DDE"/>
    <w:rsid w:val="004500A9"/>
    <w:rsid w:val="00450778"/>
    <w:rsid w:val="00450D3B"/>
    <w:rsid w:val="0045169D"/>
    <w:rsid w:val="004518D5"/>
    <w:rsid w:val="00451A82"/>
    <w:rsid w:val="00451AC2"/>
    <w:rsid w:val="00451B06"/>
    <w:rsid w:val="00451BEB"/>
    <w:rsid w:val="00451EF1"/>
    <w:rsid w:val="004520FE"/>
    <w:rsid w:val="0045224A"/>
    <w:rsid w:val="004526BA"/>
    <w:rsid w:val="004527C0"/>
    <w:rsid w:val="00453871"/>
    <w:rsid w:val="00453BEA"/>
    <w:rsid w:val="00453DEF"/>
    <w:rsid w:val="004540AC"/>
    <w:rsid w:val="0045410B"/>
    <w:rsid w:val="0045426D"/>
    <w:rsid w:val="004543E4"/>
    <w:rsid w:val="004548E5"/>
    <w:rsid w:val="00454ACD"/>
    <w:rsid w:val="00454B03"/>
    <w:rsid w:val="00454C5D"/>
    <w:rsid w:val="00454CBD"/>
    <w:rsid w:val="00454F08"/>
    <w:rsid w:val="00454F85"/>
    <w:rsid w:val="00454FE0"/>
    <w:rsid w:val="00455105"/>
    <w:rsid w:val="004554A4"/>
    <w:rsid w:val="00455E20"/>
    <w:rsid w:val="00456114"/>
    <w:rsid w:val="0045623E"/>
    <w:rsid w:val="00456389"/>
    <w:rsid w:val="00456748"/>
    <w:rsid w:val="00456971"/>
    <w:rsid w:val="00456AC7"/>
    <w:rsid w:val="00456ACA"/>
    <w:rsid w:val="004570EE"/>
    <w:rsid w:val="0045742D"/>
    <w:rsid w:val="00457530"/>
    <w:rsid w:val="0045770F"/>
    <w:rsid w:val="0045793E"/>
    <w:rsid w:val="00457C5E"/>
    <w:rsid w:val="00457FD1"/>
    <w:rsid w:val="0046026D"/>
    <w:rsid w:val="0046027A"/>
    <w:rsid w:val="004605CC"/>
    <w:rsid w:val="00460671"/>
    <w:rsid w:val="0046067A"/>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1C3F"/>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9D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8BA"/>
    <w:rsid w:val="00472ACB"/>
    <w:rsid w:val="00472EB1"/>
    <w:rsid w:val="004735E8"/>
    <w:rsid w:val="004737D3"/>
    <w:rsid w:val="00473F5F"/>
    <w:rsid w:val="0047410D"/>
    <w:rsid w:val="0047475B"/>
    <w:rsid w:val="00474984"/>
    <w:rsid w:val="00474FA8"/>
    <w:rsid w:val="004751C0"/>
    <w:rsid w:val="00475260"/>
    <w:rsid w:val="0047539C"/>
    <w:rsid w:val="004753D8"/>
    <w:rsid w:val="0047558C"/>
    <w:rsid w:val="004755CC"/>
    <w:rsid w:val="004755D5"/>
    <w:rsid w:val="00475674"/>
    <w:rsid w:val="00475BA8"/>
    <w:rsid w:val="00475BC8"/>
    <w:rsid w:val="00475D13"/>
    <w:rsid w:val="00475E50"/>
    <w:rsid w:val="00475E54"/>
    <w:rsid w:val="00475F90"/>
    <w:rsid w:val="00476549"/>
    <w:rsid w:val="004765B6"/>
    <w:rsid w:val="0047672F"/>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1D0E"/>
    <w:rsid w:val="0048215F"/>
    <w:rsid w:val="00482389"/>
    <w:rsid w:val="00482696"/>
    <w:rsid w:val="00482943"/>
    <w:rsid w:val="00482ADC"/>
    <w:rsid w:val="00482B92"/>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1D5"/>
    <w:rsid w:val="004924E5"/>
    <w:rsid w:val="00492597"/>
    <w:rsid w:val="00492619"/>
    <w:rsid w:val="004927F3"/>
    <w:rsid w:val="004928C2"/>
    <w:rsid w:val="0049349F"/>
    <w:rsid w:val="004935A4"/>
    <w:rsid w:val="004938AA"/>
    <w:rsid w:val="00493ADE"/>
    <w:rsid w:val="00493D08"/>
    <w:rsid w:val="004941B0"/>
    <w:rsid w:val="004944EB"/>
    <w:rsid w:val="00494576"/>
    <w:rsid w:val="0049473F"/>
    <w:rsid w:val="004948A2"/>
    <w:rsid w:val="004949D8"/>
    <w:rsid w:val="00494E75"/>
    <w:rsid w:val="00495069"/>
    <w:rsid w:val="00495071"/>
    <w:rsid w:val="00495412"/>
    <w:rsid w:val="00495EBF"/>
    <w:rsid w:val="004960ED"/>
    <w:rsid w:val="004961DB"/>
    <w:rsid w:val="0049653E"/>
    <w:rsid w:val="00496B95"/>
    <w:rsid w:val="00496BEF"/>
    <w:rsid w:val="00496DC2"/>
    <w:rsid w:val="00496E38"/>
    <w:rsid w:val="00496F84"/>
    <w:rsid w:val="00496FF0"/>
    <w:rsid w:val="004970FA"/>
    <w:rsid w:val="0049740B"/>
    <w:rsid w:val="00497498"/>
    <w:rsid w:val="00497567"/>
    <w:rsid w:val="0049771B"/>
    <w:rsid w:val="00497C03"/>
    <w:rsid w:val="00497D6B"/>
    <w:rsid w:val="004A01E1"/>
    <w:rsid w:val="004A02F0"/>
    <w:rsid w:val="004A0AB8"/>
    <w:rsid w:val="004A0D01"/>
    <w:rsid w:val="004A0E00"/>
    <w:rsid w:val="004A0E20"/>
    <w:rsid w:val="004A0F45"/>
    <w:rsid w:val="004A15F7"/>
    <w:rsid w:val="004A1600"/>
    <w:rsid w:val="004A1603"/>
    <w:rsid w:val="004A1AE5"/>
    <w:rsid w:val="004A1DAA"/>
    <w:rsid w:val="004A1DD5"/>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8BB"/>
    <w:rsid w:val="004B19BB"/>
    <w:rsid w:val="004B1C42"/>
    <w:rsid w:val="004B24DB"/>
    <w:rsid w:val="004B269E"/>
    <w:rsid w:val="004B2700"/>
    <w:rsid w:val="004B2B31"/>
    <w:rsid w:val="004B2C33"/>
    <w:rsid w:val="004B2CDB"/>
    <w:rsid w:val="004B2D10"/>
    <w:rsid w:val="004B2DE8"/>
    <w:rsid w:val="004B2F6E"/>
    <w:rsid w:val="004B31AE"/>
    <w:rsid w:val="004B336A"/>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6A8"/>
    <w:rsid w:val="004B6FFB"/>
    <w:rsid w:val="004B725D"/>
    <w:rsid w:val="004B7311"/>
    <w:rsid w:val="004B795F"/>
    <w:rsid w:val="004B7BA5"/>
    <w:rsid w:val="004B7DC3"/>
    <w:rsid w:val="004C0037"/>
    <w:rsid w:val="004C0346"/>
    <w:rsid w:val="004C0765"/>
    <w:rsid w:val="004C0B5B"/>
    <w:rsid w:val="004C0B9A"/>
    <w:rsid w:val="004C0C5C"/>
    <w:rsid w:val="004C0F99"/>
    <w:rsid w:val="004C130D"/>
    <w:rsid w:val="004C1624"/>
    <w:rsid w:val="004C1846"/>
    <w:rsid w:val="004C19E4"/>
    <w:rsid w:val="004C1F05"/>
    <w:rsid w:val="004C217A"/>
    <w:rsid w:val="004C2371"/>
    <w:rsid w:val="004C2733"/>
    <w:rsid w:val="004C2B0E"/>
    <w:rsid w:val="004C2E66"/>
    <w:rsid w:val="004C2F01"/>
    <w:rsid w:val="004C3472"/>
    <w:rsid w:val="004C34E8"/>
    <w:rsid w:val="004C36C1"/>
    <w:rsid w:val="004C37A3"/>
    <w:rsid w:val="004C37CA"/>
    <w:rsid w:val="004C3AD1"/>
    <w:rsid w:val="004C3C51"/>
    <w:rsid w:val="004C3FDE"/>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09A"/>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1A"/>
    <w:rsid w:val="004E0CD0"/>
    <w:rsid w:val="004E0DA7"/>
    <w:rsid w:val="004E11D2"/>
    <w:rsid w:val="004E1260"/>
    <w:rsid w:val="004E1543"/>
    <w:rsid w:val="004E1C16"/>
    <w:rsid w:val="004E1CBB"/>
    <w:rsid w:val="004E1D07"/>
    <w:rsid w:val="004E209D"/>
    <w:rsid w:val="004E21D3"/>
    <w:rsid w:val="004E2866"/>
    <w:rsid w:val="004E2C43"/>
    <w:rsid w:val="004E2E1E"/>
    <w:rsid w:val="004E2E33"/>
    <w:rsid w:val="004E2F51"/>
    <w:rsid w:val="004E34FA"/>
    <w:rsid w:val="004E3579"/>
    <w:rsid w:val="004E35A2"/>
    <w:rsid w:val="004E37F5"/>
    <w:rsid w:val="004E3892"/>
    <w:rsid w:val="004E3978"/>
    <w:rsid w:val="004E3B0E"/>
    <w:rsid w:val="004E3EDC"/>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8CC"/>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452"/>
    <w:rsid w:val="004F58AB"/>
    <w:rsid w:val="004F5D4A"/>
    <w:rsid w:val="004F5D6E"/>
    <w:rsid w:val="004F5EBB"/>
    <w:rsid w:val="004F6142"/>
    <w:rsid w:val="004F6556"/>
    <w:rsid w:val="004F6661"/>
    <w:rsid w:val="004F67FC"/>
    <w:rsid w:val="004F6AFE"/>
    <w:rsid w:val="004F6C67"/>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96B"/>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E72"/>
    <w:rsid w:val="00503FAD"/>
    <w:rsid w:val="00504102"/>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07E0F"/>
    <w:rsid w:val="00510374"/>
    <w:rsid w:val="00510444"/>
    <w:rsid w:val="005110D8"/>
    <w:rsid w:val="00511552"/>
    <w:rsid w:val="00511599"/>
    <w:rsid w:val="005118CF"/>
    <w:rsid w:val="005119D6"/>
    <w:rsid w:val="00511E67"/>
    <w:rsid w:val="005125E4"/>
    <w:rsid w:val="00512747"/>
    <w:rsid w:val="00512A7B"/>
    <w:rsid w:val="00512D39"/>
    <w:rsid w:val="00512F7E"/>
    <w:rsid w:val="0051301F"/>
    <w:rsid w:val="00513123"/>
    <w:rsid w:val="00513B8C"/>
    <w:rsid w:val="00513F8F"/>
    <w:rsid w:val="00513FF0"/>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142"/>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7B"/>
    <w:rsid w:val="00523CD4"/>
    <w:rsid w:val="00523E18"/>
    <w:rsid w:val="00523F32"/>
    <w:rsid w:val="0052422C"/>
    <w:rsid w:val="005243FD"/>
    <w:rsid w:val="005244D5"/>
    <w:rsid w:val="00524824"/>
    <w:rsid w:val="00524845"/>
    <w:rsid w:val="00524AD1"/>
    <w:rsid w:val="00524AE9"/>
    <w:rsid w:val="00524B8B"/>
    <w:rsid w:val="00524E6A"/>
    <w:rsid w:val="005251DA"/>
    <w:rsid w:val="00525407"/>
    <w:rsid w:val="00525AD4"/>
    <w:rsid w:val="00525F71"/>
    <w:rsid w:val="005261E1"/>
    <w:rsid w:val="00526270"/>
    <w:rsid w:val="00526770"/>
    <w:rsid w:val="00526816"/>
    <w:rsid w:val="005269C2"/>
    <w:rsid w:val="00526A5E"/>
    <w:rsid w:val="00526C8A"/>
    <w:rsid w:val="00526DE3"/>
    <w:rsid w:val="00526EB3"/>
    <w:rsid w:val="005272A8"/>
    <w:rsid w:val="00527489"/>
    <w:rsid w:val="0052759A"/>
    <w:rsid w:val="005275BD"/>
    <w:rsid w:val="00527860"/>
    <w:rsid w:val="00527A58"/>
    <w:rsid w:val="0053012B"/>
    <w:rsid w:val="00530329"/>
    <w:rsid w:val="0053032E"/>
    <w:rsid w:val="0053066C"/>
    <w:rsid w:val="0053067D"/>
    <w:rsid w:val="00530880"/>
    <w:rsid w:val="00530AAE"/>
    <w:rsid w:val="00530AFD"/>
    <w:rsid w:val="00530FD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04F"/>
    <w:rsid w:val="005358C4"/>
    <w:rsid w:val="00535A27"/>
    <w:rsid w:val="00535B60"/>
    <w:rsid w:val="00535CE3"/>
    <w:rsid w:val="005363E2"/>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4421"/>
    <w:rsid w:val="005447C8"/>
    <w:rsid w:val="005452C0"/>
    <w:rsid w:val="005453BA"/>
    <w:rsid w:val="0054556F"/>
    <w:rsid w:val="005456AD"/>
    <w:rsid w:val="0054598C"/>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71"/>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A"/>
    <w:rsid w:val="00564DCC"/>
    <w:rsid w:val="00564EB9"/>
    <w:rsid w:val="0056622B"/>
    <w:rsid w:val="0056715B"/>
    <w:rsid w:val="00567191"/>
    <w:rsid w:val="0056719E"/>
    <w:rsid w:val="005676F8"/>
    <w:rsid w:val="00567747"/>
    <w:rsid w:val="00567AE0"/>
    <w:rsid w:val="00567B3B"/>
    <w:rsid w:val="00567B75"/>
    <w:rsid w:val="0057011A"/>
    <w:rsid w:val="005701C5"/>
    <w:rsid w:val="0057021C"/>
    <w:rsid w:val="0057025F"/>
    <w:rsid w:val="005703E3"/>
    <w:rsid w:val="005704E4"/>
    <w:rsid w:val="0057054C"/>
    <w:rsid w:val="00570764"/>
    <w:rsid w:val="0057088B"/>
    <w:rsid w:val="005708C3"/>
    <w:rsid w:val="005708C6"/>
    <w:rsid w:val="00570C83"/>
    <w:rsid w:val="00570F4D"/>
    <w:rsid w:val="0057117B"/>
    <w:rsid w:val="00571358"/>
    <w:rsid w:val="00571382"/>
    <w:rsid w:val="005716BC"/>
    <w:rsid w:val="0057173C"/>
    <w:rsid w:val="00571993"/>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8CE"/>
    <w:rsid w:val="00575FAB"/>
    <w:rsid w:val="005760C5"/>
    <w:rsid w:val="005760C8"/>
    <w:rsid w:val="005763DE"/>
    <w:rsid w:val="00576406"/>
    <w:rsid w:val="005766E6"/>
    <w:rsid w:val="005766EA"/>
    <w:rsid w:val="00576A37"/>
    <w:rsid w:val="00576FC8"/>
    <w:rsid w:val="005770DA"/>
    <w:rsid w:val="005772C3"/>
    <w:rsid w:val="00577368"/>
    <w:rsid w:val="005773FF"/>
    <w:rsid w:val="00577540"/>
    <w:rsid w:val="005775A2"/>
    <w:rsid w:val="0057777D"/>
    <w:rsid w:val="00577789"/>
    <w:rsid w:val="005777AC"/>
    <w:rsid w:val="00577A43"/>
    <w:rsid w:val="00577DC8"/>
    <w:rsid w:val="00577EB4"/>
    <w:rsid w:val="00580270"/>
    <w:rsid w:val="005805D7"/>
    <w:rsid w:val="00580D2E"/>
    <w:rsid w:val="00580DF5"/>
    <w:rsid w:val="00581081"/>
    <w:rsid w:val="005814E0"/>
    <w:rsid w:val="005815D2"/>
    <w:rsid w:val="005818D4"/>
    <w:rsid w:val="005819D7"/>
    <w:rsid w:val="00581AB8"/>
    <w:rsid w:val="00581C6E"/>
    <w:rsid w:val="00581F40"/>
    <w:rsid w:val="005829CC"/>
    <w:rsid w:val="00582E3D"/>
    <w:rsid w:val="00583147"/>
    <w:rsid w:val="005836D0"/>
    <w:rsid w:val="005837B3"/>
    <w:rsid w:val="005837E9"/>
    <w:rsid w:val="005838E6"/>
    <w:rsid w:val="00583D01"/>
    <w:rsid w:val="00583DEF"/>
    <w:rsid w:val="00583E78"/>
    <w:rsid w:val="0058420B"/>
    <w:rsid w:val="00584321"/>
    <w:rsid w:val="00584496"/>
    <w:rsid w:val="00584776"/>
    <w:rsid w:val="00584EA6"/>
    <w:rsid w:val="00584FAE"/>
    <w:rsid w:val="005850F4"/>
    <w:rsid w:val="00585144"/>
    <w:rsid w:val="005852AA"/>
    <w:rsid w:val="005855B9"/>
    <w:rsid w:val="00585867"/>
    <w:rsid w:val="00585C3A"/>
    <w:rsid w:val="00585C63"/>
    <w:rsid w:val="00585D81"/>
    <w:rsid w:val="00586013"/>
    <w:rsid w:val="0058628A"/>
    <w:rsid w:val="00586B34"/>
    <w:rsid w:val="00586C72"/>
    <w:rsid w:val="00587117"/>
    <w:rsid w:val="00587183"/>
    <w:rsid w:val="00587388"/>
    <w:rsid w:val="005873EA"/>
    <w:rsid w:val="0058759B"/>
    <w:rsid w:val="0058764D"/>
    <w:rsid w:val="0058784F"/>
    <w:rsid w:val="00587AF2"/>
    <w:rsid w:val="0059027C"/>
    <w:rsid w:val="005909AD"/>
    <w:rsid w:val="00590A68"/>
    <w:rsid w:val="00590BF6"/>
    <w:rsid w:val="0059107C"/>
    <w:rsid w:val="0059114E"/>
    <w:rsid w:val="00591804"/>
    <w:rsid w:val="00591B9C"/>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04A"/>
    <w:rsid w:val="00595308"/>
    <w:rsid w:val="00595397"/>
    <w:rsid w:val="00595777"/>
    <w:rsid w:val="0059585F"/>
    <w:rsid w:val="00595BA3"/>
    <w:rsid w:val="00595DA2"/>
    <w:rsid w:val="00595E51"/>
    <w:rsid w:val="00595E99"/>
    <w:rsid w:val="0059610F"/>
    <w:rsid w:val="00596308"/>
    <w:rsid w:val="005967D3"/>
    <w:rsid w:val="005968C4"/>
    <w:rsid w:val="00596A71"/>
    <w:rsid w:val="00596D62"/>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70"/>
    <w:rsid w:val="005A2AD6"/>
    <w:rsid w:val="005A320D"/>
    <w:rsid w:val="005A36DF"/>
    <w:rsid w:val="005A36E3"/>
    <w:rsid w:val="005A3A31"/>
    <w:rsid w:val="005A416C"/>
    <w:rsid w:val="005A4335"/>
    <w:rsid w:val="005A4CAE"/>
    <w:rsid w:val="005A52A9"/>
    <w:rsid w:val="005A5628"/>
    <w:rsid w:val="005A588D"/>
    <w:rsid w:val="005A5994"/>
    <w:rsid w:val="005A59CF"/>
    <w:rsid w:val="005A6223"/>
    <w:rsid w:val="005A6A3A"/>
    <w:rsid w:val="005A6E87"/>
    <w:rsid w:val="005A75FE"/>
    <w:rsid w:val="005A79AA"/>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1F83"/>
    <w:rsid w:val="005B26CB"/>
    <w:rsid w:val="005B2899"/>
    <w:rsid w:val="005B2DA2"/>
    <w:rsid w:val="005B2DA7"/>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10B"/>
    <w:rsid w:val="005B6FAE"/>
    <w:rsid w:val="005B703E"/>
    <w:rsid w:val="005B7824"/>
    <w:rsid w:val="005B7A4C"/>
    <w:rsid w:val="005B7A5C"/>
    <w:rsid w:val="005B7C78"/>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7E4"/>
    <w:rsid w:val="005C69E2"/>
    <w:rsid w:val="005C6B26"/>
    <w:rsid w:val="005C6E76"/>
    <w:rsid w:val="005C6E7B"/>
    <w:rsid w:val="005C6F80"/>
    <w:rsid w:val="005C6F8A"/>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BC7"/>
    <w:rsid w:val="005D2C7B"/>
    <w:rsid w:val="005D2CB0"/>
    <w:rsid w:val="005D2EE8"/>
    <w:rsid w:val="005D2F7A"/>
    <w:rsid w:val="005D3053"/>
    <w:rsid w:val="005D3534"/>
    <w:rsid w:val="005D3707"/>
    <w:rsid w:val="005D382F"/>
    <w:rsid w:val="005D3AF0"/>
    <w:rsid w:val="005D3BFD"/>
    <w:rsid w:val="005D46E9"/>
    <w:rsid w:val="005D4703"/>
    <w:rsid w:val="005D4786"/>
    <w:rsid w:val="005D5012"/>
    <w:rsid w:val="005D51B1"/>
    <w:rsid w:val="005D5A57"/>
    <w:rsid w:val="005D5B17"/>
    <w:rsid w:val="005D5B76"/>
    <w:rsid w:val="005D5E0B"/>
    <w:rsid w:val="005D5E46"/>
    <w:rsid w:val="005D5E7B"/>
    <w:rsid w:val="005D609E"/>
    <w:rsid w:val="005D64A5"/>
    <w:rsid w:val="005D6859"/>
    <w:rsid w:val="005D6929"/>
    <w:rsid w:val="005D6B30"/>
    <w:rsid w:val="005D6E1C"/>
    <w:rsid w:val="005D7458"/>
    <w:rsid w:val="005D74B7"/>
    <w:rsid w:val="005D7539"/>
    <w:rsid w:val="005D76F4"/>
    <w:rsid w:val="005D7778"/>
    <w:rsid w:val="005D7A61"/>
    <w:rsid w:val="005D7E04"/>
    <w:rsid w:val="005E0082"/>
    <w:rsid w:val="005E0604"/>
    <w:rsid w:val="005E06E1"/>
    <w:rsid w:val="005E0899"/>
    <w:rsid w:val="005E0A1B"/>
    <w:rsid w:val="005E0AD8"/>
    <w:rsid w:val="005E10AE"/>
    <w:rsid w:val="005E125C"/>
    <w:rsid w:val="005E1393"/>
    <w:rsid w:val="005E1411"/>
    <w:rsid w:val="005E154C"/>
    <w:rsid w:val="005E1E9D"/>
    <w:rsid w:val="005E23A9"/>
    <w:rsid w:val="005E25C6"/>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7C4"/>
    <w:rsid w:val="005E6AFB"/>
    <w:rsid w:val="005E6D7A"/>
    <w:rsid w:val="005E7698"/>
    <w:rsid w:val="005E7849"/>
    <w:rsid w:val="005E7888"/>
    <w:rsid w:val="005E78C8"/>
    <w:rsid w:val="005E78CD"/>
    <w:rsid w:val="005E7A8C"/>
    <w:rsid w:val="005F00CC"/>
    <w:rsid w:val="005F02F6"/>
    <w:rsid w:val="005F04A2"/>
    <w:rsid w:val="005F06FA"/>
    <w:rsid w:val="005F06FD"/>
    <w:rsid w:val="005F0AB9"/>
    <w:rsid w:val="005F0B4C"/>
    <w:rsid w:val="005F0B53"/>
    <w:rsid w:val="005F0C46"/>
    <w:rsid w:val="005F15E5"/>
    <w:rsid w:val="005F1FE4"/>
    <w:rsid w:val="005F24FA"/>
    <w:rsid w:val="005F2528"/>
    <w:rsid w:val="005F369B"/>
    <w:rsid w:val="005F382B"/>
    <w:rsid w:val="005F3955"/>
    <w:rsid w:val="005F3E49"/>
    <w:rsid w:val="005F3F34"/>
    <w:rsid w:val="005F3F7F"/>
    <w:rsid w:val="005F40E5"/>
    <w:rsid w:val="005F419B"/>
    <w:rsid w:val="005F432D"/>
    <w:rsid w:val="005F44CB"/>
    <w:rsid w:val="005F46D9"/>
    <w:rsid w:val="005F4950"/>
    <w:rsid w:val="005F4B9E"/>
    <w:rsid w:val="005F4D16"/>
    <w:rsid w:val="005F51F9"/>
    <w:rsid w:val="005F523F"/>
    <w:rsid w:val="005F5362"/>
    <w:rsid w:val="005F547B"/>
    <w:rsid w:val="005F556F"/>
    <w:rsid w:val="005F57A9"/>
    <w:rsid w:val="005F5B63"/>
    <w:rsid w:val="005F5C3D"/>
    <w:rsid w:val="005F5FAB"/>
    <w:rsid w:val="005F660A"/>
    <w:rsid w:val="005F6697"/>
    <w:rsid w:val="005F674C"/>
    <w:rsid w:val="005F68E8"/>
    <w:rsid w:val="005F69DD"/>
    <w:rsid w:val="005F6C7C"/>
    <w:rsid w:val="005F6CA5"/>
    <w:rsid w:val="005F6CC9"/>
    <w:rsid w:val="005F6EF0"/>
    <w:rsid w:val="005F6F60"/>
    <w:rsid w:val="005F6F9C"/>
    <w:rsid w:val="005F6FFC"/>
    <w:rsid w:val="005F7548"/>
    <w:rsid w:val="005F75E7"/>
    <w:rsid w:val="005F7AC5"/>
    <w:rsid w:val="005F7CBB"/>
    <w:rsid w:val="005F7CC1"/>
    <w:rsid w:val="005F7EA8"/>
    <w:rsid w:val="006004DE"/>
    <w:rsid w:val="0060078E"/>
    <w:rsid w:val="00600AAB"/>
    <w:rsid w:val="00600B6C"/>
    <w:rsid w:val="00600F27"/>
    <w:rsid w:val="00601072"/>
    <w:rsid w:val="00601097"/>
    <w:rsid w:val="006010C8"/>
    <w:rsid w:val="006013E0"/>
    <w:rsid w:val="0060144E"/>
    <w:rsid w:val="0060145D"/>
    <w:rsid w:val="006015DA"/>
    <w:rsid w:val="0060182D"/>
    <w:rsid w:val="00601BE3"/>
    <w:rsid w:val="00601C71"/>
    <w:rsid w:val="00601D23"/>
    <w:rsid w:val="00601F0A"/>
    <w:rsid w:val="00601FCD"/>
    <w:rsid w:val="00602075"/>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45"/>
    <w:rsid w:val="00606E1E"/>
    <w:rsid w:val="00607484"/>
    <w:rsid w:val="006074B1"/>
    <w:rsid w:val="00607605"/>
    <w:rsid w:val="00607ADE"/>
    <w:rsid w:val="00607B14"/>
    <w:rsid w:val="00607C1F"/>
    <w:rsid w:val="00607D15"/>
    <w:rsid w:val="00607E68"/>
    <w:rsid w:val="00610224"/>
    <w:rsid w:val="006102C6"/>
    <w:rsid w:val="0061035F"/>
    <w:rsid w:val="006103F0"/>
    <w:rsid w:val="006104B8"/>
    <w:rsid w:val="00610B78"/>
    <w:rsid w:val="00610DBA"/>
    <w:rsid w:val="006113A9"/>
    <w:rsid w:val="00611934"/>
    <w:rsid w:val="00611C82"/>
    <w:rsid w:val="006122D9"/>
    <w:rsid w:val="006125DB"/>
    <w:rsid w:val="00612C73"/>
    <w:rsid w:val="00612D20"/>
    <w:rsid w:val="00612D80"/>
    <w:rsid w:val="00612E96"/>
    <w:rsid w:val="006133A2"/>
    <w:rsid w:val="006134CE"/>
    <w:rsid w:val="00613809"/>
    <w:rsid w:val="0061386B"/>
    <w:rsid w:val="006138D8"/>
    <w:rsid w:val="00613A55"/>
    <w:rsid w:val="00614016"/>
    <w:rsid w:val="00614064"/>
    <w:rsid w:val="006141D8"/>
    <w:rsid w:val="00614369"/>
    <w:rsid w:val="006144B0"/>
    <w:rsid w:val="006145A5"/>
    <w:rsid w:val="00614BDD"/>
    <w:rsid w:val="00614C2F"/>
    <w:rsid w:val="00614CB4"/>
    <w:rsid w:val="00614D1E"/>
    <w:rsid w:val="00614E35"/>
    <w:rsid w:val="0061513A"/>
    <w:rsid w:val="0061517A"/>
    <w:rsid w:val="0061524B"/>
    <w:rsid w:val="0061565F"/>
    <w:rsid w:val="0061588A"/>
    <w:rsid w:val="006159FA"/>
    <w:rsid w:val="00615BDB"/>
    <w:rsid w:val="006162D2"/>
    <w:rsid w:val="00616885"/>
    <w:rsid w:val="00616DC0"/>
    <w:rsid w:val="00616F90"/>
    <w:rsid w:val="0061717B"/>
    <w:rsid w:val="0061717F"/>
    <w:rsid w:val="006175CF"/>
    <w:rsid w:val="00617A72"/>
    <w:rsid w:val="00617B93"/>
    <w:rsid w:val="00617DE7"/>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B7E"/>
    <w:rsid w:val="00622E2F"/>
    <w:rsid w:val="00622FBC"/>
    <w:rsid w:val="006230CA"/>
    <w:rsid w:val="00623367"/>
    <w:rsid w:val="00623427"/>
    <w:rsid w:val="00623AEB"/>
    <w:rsid w:val="00623C9B"/>
    <w:rsid w:val="00623E4E"/>
    <w:rsid w:val="00624430"/>
    <w:rsid w:val="00624C2C"/>
    <w:rsid w:val="00624C6E"/>
    <w:rsid w:val="00624D0B"/>
    <w:rsid w:val="00624FB3"/>
    <w:rsid w:val="00625598"/>
    <w:rsid w:val="0062561C"/>
    <w:rsid w:val="0062597F"/>
    <w:rsid w:val="00625B24"/>
    <w:rsid w:val="00625D8F"/>
    <w:rsid w:val="00626528"/>
    <w:rsid w:val="0062657C"/>
    <w:rsid w:val="00626956"/>
    <w:rsid w:val="00626C25"/>
    <w:rsid w:val="00626E64"/>
    <w:rsid w:val="0062725A"/>
    <w:rsid w:val="00627338"/>
    <w:rsid w:val="00627ADA"/>
    <w:rsid w:val="00627BA3"/>
    <w:rsid w:val="00627C39"/>
    <w:rsid w:val="00627E44"/>
    <w:rsid w:val="00627F9A"/>
    <w:rsid w:val="006300D7"/>
    <w:rsid w:val="006301BB"/>
    <w:rsid w:val="00630333"/>
    <w:rsid w:val="0063040F"/>
    <w:rsid w:val="00630CC5"/>
    <w:rsid w:val="00630F79"/>
    <w:rsid w:val="00631007"/>
    <w:rsid w:val="006313AB"/>
    <w:rsid w:val="00631826"/>
    <w:rsid w:val="006326BC"/>
    <w:rsid w:val="00632763"/>
    <w:rsid w:val="00632927"/>
    <w:rsid w:val="00632A0E"/>
    <w:rsid w:val="00632A4C"/>
    <w:rsid w:val="00632DF3"/>
    <w:rsid w:val="00632EBC"/>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C6C"/>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5E82"/>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5A15"/>
    <w:rsid w:val="00656073"/>
    <w:rsid w:val="006561FF"/>
    <w:rsid w:val="00656368"/>
    <w:rsid w:val="00656461"/>
    <w:rsid w:val="00656BB0"/>
    <w:rsid w:val="00656D6F"/>
    <w:rsid w:val="00657005"/>
    <w:rsid w:val="006572FB"/>
    <w:rsid w:val="006576C9"/>
    <w:rsid w:val="006578D9"/>
    <w:rsid w:val="00657F67"/>
    <w:rsid w:val="006603B4"/>
    <w:rsid w:val="006605DC"/>
    <w:rsid w:val="00660752"/>
    <w:rsid w:val="0066146F"/>
    <w:rsid w:val="006615B2"/>
    <w:rsid w:val="00661636"/>
    <w:rsid w:val="006617F8"/>
    <w:rsid w:val="00661C4E"/>
    <w:rsid w:val="00661CC2"/>
    <w:rsid w:val="00661EB6"/>
    <w:rsid w:val="006620DE"/>
    <w:rsid w:val="00662102"/>
    <w:rsid w:val="00662166"/>
    <w:rsid w:val="00662431"/>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A22"/>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7A7"/>
    <w:rsid w:val="00670AD6"/>
    <w:rsid w:val="00670ECD"/>
    <w:rsid w:val="00671010"/>
    <w:rsid w:val="0067106A"/>
    <w:rsid w:val="00671213"/>
    <w:rsid w:val="00671682"/>
    <w:rsid w:val="006719A6"/>
    <w:rsid w:val="00671B4F"/>
    <w:rsid w:val="00672214"/>
    <w:rsid w:val="00672565"/>
    <w:rsid w:val="006725CC"/>
    <w:rsid w:val="0067273D"/>
    <w:rsid w:val="00672966"/>
    <w:rsid w:val="00672AA1"/>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ED4"/>
    <w:rsid w:val="00677F10"/>
    <w:rsid w:val="00677F35"/>
    <w:rsid w:val="0068013A"/>
    <w:rsid w:val="00680A97"/>
    <w:rsid w:val="00680F30"/>
    <w:rsid w:val="00680F72"/>
    <w:rsid w:val="00680F81"/>
    <w:rsid w:val="00680FB8"/>
    <w:rsid w:val="0068102D"/>
    <w:rsid w:val="00681163"/>
    <w:rsid w:val="00681254"/>
    <w:rsid w:val="00681307"/>
    <w:rsid w:val="006815D5"/>
    <w:rsid w:val="00681735"/>
    <w:rsid w:val="00681924"/>
    <w:rsid w:val="006820C0"/>
    <w:rsid w:val="0068226B"/>
    <w:rsid w:val="0068266B"/>
    <w:rsid w:val="00682E47"/>
    <w:rsid w:val="00682ED3"/>
    <w:rsid w:val="0068390A"/>
    <w:rsid w:val="00683A6E"/>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9D"/>
    <w:rsid w:val="00686AB4"/>
    <w:rsid w:val="00686D35"/>
    <w:rsid w:val="00686DF5"/>
    <w:rsid w:val="00686FAD"/>
    <w:rsid w:val="0068720F"/>
    <w:rsid w:val="0068721F"/>
    <w:rsid w:val="006878B2"/>
    <w:rsid w:val="00687A10"/>
    <w:rsid w:val="0069051B"/>
    <w:rsid w:val="006906D9"/>
    <w:rsid w:val="00690B6E"/>
    <w:rsid w:val="00690D12"/>
    <w:rsid w:val="00690DF0"/>
    <w:rsid w:val="00690F0E"/>
    <w:rsid w:val="006919C5"/>
    <w:rsid w:val="00691F47"/>
    <w:rsid w:val="0069200B"/>
    <w:rsid w:val="0069258C"/>
    <w:rsid w:val="00692799"/>
    <w:rsid w:val="006927F0"/>
    <w:rsid w:val="00692A0D"/>
    <w:rsid w:val="00692B70"/>
    <w:rsid w:val="00692BDC"/>
    <w:rsid w:val="00693077"/>
    <w:rsid w:val="00693264"/>
    <w:rsid w:val="00693295"/>
    <w:rsid w:val="00693529"/>
    <w:rsid w:val="006935E1"/>
    <w:rsid w:val="0069366D"/>
    <w:rsid w:val="0069393B"/>
    <w:rsid w:val="00693A5C"/>
    <w:rsid w:val="00693F0A"/>
    <w:rsid w:val="006941C1"/>
    <w:rsid w:val="0069447C"/>
    <w:rsid w:val="00694637"/>
    <w:rsid w:val="0069463D"/>
    <w:rsid w:val="006946D9"/>
    <w:rsid w:val="006949AD"/>
    <w:rsid w:val="00694A29"/>
    <w:rsid w:val="00694E1F"/>
    <w:rsid w:val="00694FD5"/>
    <w:rsid w:val="00695547"/>
    <w:rsid w:val="00695972"/>
    <w:rsid w:val="00695DCB"/>
    <w:rsid w:val="00695F15"/>
    <w:rsid w:val="00696244"/>
    <w:rsid w:val="0069644B"/>
    <w:rsid w:val="00696719"/>
    <w:rsid w:val="0069681E"/>
    <w:rsid w:val="006969D6"/>
    <w:rsid w:val="00696B6A"/>
    <w:rsid w:val="00696DD1"/>
    <w:rsid w:val="00697118"/>
    <w:rsid w:val="006971F1"/>
    <w:rsid w:val="00697409"/>
    <w:rsid w:val="0069755C"/>
    <w:rsid w:val="006979DC"/>
    <w:rsid w:val="00697C2C"/>
    <w:rsid w:val="00697DE6"/>
    <w:rsid w:val="00697E0B"/>
    <w:rsid w:val="00697F71"/>
    <w:rsid w:val="006A015B"/>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921"/>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79"/>
    <w:rsid w:val="006B0489"/>
    <w:rsid w:val="006B05F5"/>
    <w:rsid w:val="006B07DF"/>
    <w:rsid w:val="006B0A30"/>
    <w:rsid w:val="006B0F9E"/>
    <w:rsid w:val="006B1213"/>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2CCB"/>
    <w:rsid w:val="006B36B2"/>
    <w:rsid w:val="006B3713"/>
    <w:rsid w:val="006B393F"/>
    <w:rsid w:val="006B3E55"/>
    <w:rsid w:val="006B401E"/>
    <w:rsid w:val="006B43D4"/>
    <w:rsid w:val="006B4B6C"/>
    <w:rsid w:val="006B5111"/>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BF9"/>
    <w:rsid w:val="006C30C3"/>
    <w:rsid w:val="006C3309"/>
    <w:rsid w:val="006C33F5"/>
    <w:rsid w:val="006C375B"/>
    <w:rsid w:val="006C37BC"/>
    <w:rsid w:val="006C3F91"/>
    <w:rsid w:val="006C3FF3"/>
    <w:rsid w:val="006C410A"/>
    <w:rsid w:val="006C41EB"/>
    <w:rsid w:val="006C44D3"/>
    <w:rsid w:val="006C45C1"/>
    <w:rsid w:val="006C4AED"/>
    <w:rsid w:val="006C4B11"/>
    <w:rsid w:val="006C4D69"/>
    <w:rsid w:val="006C4E89"/>
    <w:rsid w:val="006C50C3"/>
    <w:rsid w:val="006C54AC"/>
    <w:rsid w:val="006C566C"/>
    <w:rsid w:val="006C57D2"/>
    <w:rsid w:val="006C57EC"/>
    <w:rsid w:val="006C5C20"/>
    <w:rsid w:val="006C5FF1"/>
    <w:rsid w:val="006C6287"/>
    <w:rsid w:val="006C65CE"/>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1FE0"/>
    <w:rsid w:val="006D200D"/>
    <w:rsid w:val="006D2039"/>
    <w:rsid w:val="006D21FF"/>
    <w:rsid w:val="006D23C8"/>
    <w:rsid w:val="006D26FD"/>
    <w:rsid w:val="006D272A"/>
    <w:rsid w:val="006D2C57"/>
    <w:rsid w:val="006D30DD"/>
    <w:rsid w:val="006D31AF"/>
    <w:rsid w:val="006D31DD"/>
    <w:rsid w:val="006D3237"/>
    <w:rsid w:val="006D35CD"/>
    <w:rsid w:val="006D374A"/>
    <w:rsid w:val="006D3D01"/>
    <w:rsid w:val="006D3F24"/>
    <w:rsid w:val="006D3F33"/>
    <w:rsid w:val="006D4133"/>
    <w:rsid w:val="006D419F"/>
    <w:rsid w:val="006D4373"/>
    <w:rsid w:val="006D4457"/>
    <w:rsid w:val="006D45F5"/>
    <w:rsid w:val="006D492A"/>
    <w:rsid w:val="006D493C"/>
    <w:rsid w:val="006D4B22"/>
    <w:rsid w:val="006D5043"/>
    <w:rsid w:val="006D5455"/>
    <w:rsid w:val="006D5457"/>
    <w:rsid w:val="006D596C"/>
    <w:rsid w:val="006D59BF"/>
    <w:rsid w:val="006D5A62"/>
    <w:rsid w:val="006D5C26"/>
    <w:rsid w:val="006D5E5C"/>
    <w:rsid w:val="006D5EC2"/>
    <w:rsid w:val="006D5F79"/>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13"/>
    <w:rsid w:val="006E1A68"/>
    <w:rsid w:val="006E1C34"/>
    <w:rsid w:val="006E1E45"/>
    <w:rsid w:val="006E1FF0"/>
    <w:rsid w:val="006E220D"/>
    <w:rsid w:val="006E22CC"/>
    <w:rsid w:val="006E2323"/>
    <w:rsid w:val="006E3AE7"/>
    <w:rsid w:val="006E3D3A"/>
    <w:rsid w:val="006E4646"/>
    <w:rsid w:val="006E4E3C"/>
    <w:rsid w:val="006E512D"/>
    <w:rsid w:val="006E5477"/>
    <w:rsid w:val="006E554E"/>
    <w:rsid w:val="006E556D"/>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61B"/>
    <w:rsid w:val="006F291E"/>
    <w:rsid w:val="006F2E3E"/>
    <w:rsid w:val="006F2FFF"/>
    <w:rsid w:val="006F3052"/>
    <w:rsid w:val="006F314D"/>
    <w:rsid w:val="006F38F2"/>
    <w:rsid w:val="006F39D6"/>
    <w:rsid w:val="006F3B01"/>
    <w:rsid w:val="006F3C66"/>
    <w:rsid w:val="006F3CB1"/>
    <w:rsid w:val="006F4189"/>
    <w:rsid w:val="006F468E"/>
    <w:rsid w:val="006F4938"/>
    <w:rsid w:val="006F557B"/>
    <w:rsid w:val="006F5674"/>
    <w:rsid w:val="006F5B41"/>
    <w:rsid w:val="006F5CBA"/>
    <w:rsid w:val="006F6689"/>
    <w:rsid w:val="006F6740"/>
    <w:rsid w:val="006F69E6"/>
    <w:rsid w:val="006F6AAD"/>
    <w:rsid w:val="006F6ABC"/>
    <w:rsid w:val="006F6BA7"/>
    <w:rsid w:val="006F6E33"/>
    <w:rsid w:val="006F6E63"/>
    <w:rsid w:val="006F6FEA"/>
    <w:rsid w:val="006F70E1"/>
    <w:rsid w:val="006F7427"/>
    <w:rsid w:val="006F746D"/>
    <w:rsid w:val="006F75DF"/>
    <w:rsid w:val="006F76DA"/>
    <w:rsid w:val="006F7A92"/>
    <w:rsid w:val="006F7E42"/>
    <w:rsid w:val="006F7E8B"/>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1F3"/>
    <w:rsid w:val="00702610"/>
    <w:rsid w:val="00702974"/>
    <w:rsid w:val="007029C4"/>
    <w:rsid w:val="00702D5A"/>
    <w:rsid w:val="00702FB3"/>
    <w:rsid w:val="007032E6"/>
    <w:rsid w:val="007036E5"/>
    <w:rsid w:val="00703D8A"/>
    <w:rsid w:val="00704123"/>
    <w:rsid w:val="007041D2"/>
    <w:rsid w:val="007042BC"/>
    <w:rsid w:val="00704641"/>
    <w:rsid w:val="007047A7"/>
    <w:rsid w:val="0070503D"/>
    <w:rsid w:val="007050A6"/>
    <w:rsid w:val="007056ED"/>
    <w:rsid w:val="00705715"/>
    <w:rsid w:val="00705D28"/>
    <w:rsid w:val="00705EDA"/>
    <w:rsid w:val="00706350"/>
    <w:rsid w:val="00706AC2"/>
    <w:rsid w:val="00706E9B"/>
    <w:rsid w:val="00706F35"/>
    <w:rsid w:val="00707376"/>
    <w:rsid w:val="0070743B"/>
    <w:rsid w:val="0070766D"/>
    <w:rsid w:val="00707CC2"/>
    <w:rsid w:val="00707EC9"/>
    <w:rsid w:val="00707FEC"/>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1A1"/>
    <w:rsid w:val="00712202"/>
    <w:rsid w:val="00712A0F"/>
    <w:rsid w:val="00712FDB"/>
    <w:rsid w:val="007131B0"/>
    <w:rsid w:val="0071327A"/>
    <w:rsid w:val="0071371F"/>
    <w:rsid w:val="0071374D"/>
    <w:rsid w:val="00713864"/>
    <w:rsid w:val="00713955"/>
    <w:rsid w:val="00713B80"/>
    <w:rsid w:val="00714065"/>
    <w:rsid w:val="00714186"/>
    <w:rsid w:val="00714312"/>
    <w:rsid w:val="007144B5"/>
    <w:rsid w:val="00714796"/>
    <w:rsid w:val="00714C65"/>
    <w:rsid w:val="00714D6A"/>
    <w:rsid w:val="00714EC5"/>
    <w:rsid w:val="00714F41"/>
    <w:rsid w:val="0071535D"/>
    <w:rsid w:val="007154FD"/>
    <w:rsid w:val="00715CC6"/>
    <w:rsid w:val="00715F49"/>
    <w:rsid w:val="00716324"/>
    <w:rsid w:val="007163BF"/>
    <w:rsid w:val="0071649C"/>
    <w:rsid w:val="00716B63"/>
    <w:rsid w:val="00716DAF"/>
    <w:rsid w:val="00716FC0"/>
    <w:rsid w:val="00717267"/>
    <w:rsid w:val="007173A9"/>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2D6"/>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5EF5"/>
    <w:rsid w:val="00726281"/>
    <w:rsid w:val="00726440"/>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50C"/>
    <w:rsid w:val="0073168F"/>
    <w:rsid w:val="0073171A"/>
    <w:rsid w:val="00731A79"/>
    <w:rsid w:val="0073212D"/>
    <w:rsid w:val="00732587"/>
    <w:rsid w:val="007325D3"/>
    <w:rsid w:val="00732885"/>
    <w:rsid w:val="007333A8"/>
    <w:rsid w:val="0073364E"/>
    <w:rsid w:val="0073383B"/>
    <w:rsid w:val="00733858"/>
    <w:rsid w:val="0073392F"/>
    <w:rsid w:val="00733A80"/>
    <w:rsid w:val="00734214"/>
    <w:rsid w:val="007343F5"/>
    <w:rsid w:val="00734487"/>
    <w:rsid w:val="0073487C"/>
    <w:rsid w:val="007348E3"/>
    <w:rsid w:val="0073497A"/>
    <w:rsid w:val="007351F6"/>
    <w:rsid w:val="0073532A"/>
    <w:rsid w:val="00735AB7"/>
    <w:rsid w:val="00735E35"/>
    <w:rsid w:val="00735E36"/>
    <w:rsid w:val="0073637C"/>
    <w:rsid w:val="00736886"/>
    <w:rsid w:val="00736D7B"/>
    <w:rsid w:val="00736E8C"/>
    <w:rsid w:val="00737307"/>
    <w:rsid w:val="0073739A"/>
    <w:rsid w:val="00737452"/>
    <w:rsid w:val="00737640"/>
    <w:rsid w:val="007376A5"/>
    <w:rsid w:val="007377ED"/>
    <w:rsid w:val="007379C8"/>
    <w:rsid w:val="00737BBD"/>
    <w:rsid w:val="00737C64"/>
    <w:rsid w:val="00740276"/>
    <w:rsid w:val="007402A1"/>
    <w:rsid w:val="007406A2"/>
    <w:rsid w:val="007406C0"/>
    <w:rsid w:val="00740AC1"/>
    <w:rsid w:val="00740B5C"/>
    <w:rsid w:val="00740BF9"/>
    <w:rsid w:val="0074108B"/>
    <w:rsid w:val="0074128B"/>
    <w:rsid w:val="0074138C"/>
    <w:rsid w:val="00741434"/>
    <w:rsid w:val="007415B6"/>
    <w:rsid w:val="00741670"/>
    <w:rsid w:val="007418EC"/>
    <w:rsid w:val="00741A56"/>
    <w:rsid w:val="00741E0D"/>
    <w:rsid w:val="007420C9"/>
    <w:rsid w:val="0074236A"/>
    <w:rsid w:val="00742695"/>
    <w:rsid w:val="00742A51"/>
    <w:rsid w:val="0074328F"/>
    <w:rsid w:val="00743468"/>
    <w:rsid w:val="007436A1"/>
    <w:rsid w:val="007436B1"/>
    <w:rsid w:val="007436D5"/>
    <w:rsid w:val="00743867"/>
    <w:rsid w:val="007439FB"/>
    <w:rsid w:val="00744055"/>
    <w:rsid w:val="00744345"/>
    <w:rsid w:val="0074443A"/>
    <w:rsid w:val="0074475B"/>
    <w:rsid w:val="00744CE4"/>
    <w:rsid w:val="00744E4F"/>
    <w:rsid w:val="0074544C"/>
    <w:rsid w:val="007456F9"/>
    <w:rsid w:val="0074576E"/>
    <w:rsid w:val="007458E7"/>
    <w:rsid w:val="00745CF2"/>
    <w:rsid w:val="00745D00"/>
    <w:rsid w:val="00745EBB"/>
    <w:rsid w:val="00745EF6"/>
    <w:rsid w:val="00746167"/>
    <w:rsid w:val="00746199"/>
    <w:rsid w:val="007461ED"/>
    <w:rsid w:val="00746212"/>
    <w:rsid w:val="0074682B"/>
    <w:rsid w:val="007468B9"/>
    <w:rsid w:val="00747446"/>
    <w:rsid w:val="007476F5"/>
    <w:rsid w:val="007478E5"/>
    <w:rsid w:val="00747BD8"/>
    <w:rsid w:val="00747F05"/>
    <w:rsid w:val="0075038A"/>
    <w:rsid w:val="007503B7"/>
    <w:rsid w:val="0075076E"/>
    <w:rsid w:val="007509F9"/>
    <w:rsid w:val="00750D4C"/>
    <w:rsid w:val="007513B4"/>
    <w:rsid w:val="00751E5F"/>
    <w:rsid w:val="00751F76"/>
    <w:rsid w:val="00751FC6"/>
    <w:rsid w:val="00752497"/>
    <w:rsid w:val="007524A4"/>
    <w:rsid w:val="007524E2"/>
    <w:rsid w:val="00752867"/>
    <w:rsid w:val="007529FA"/>
    <w:rsid w:val="00752DEA"/>
    <w:rsid w:val="00752E14"/>
    <w:rsid w:val="00752FE7"/>
    <w:rsid w:val="00753C4F"/>
    <w:rsid w:val="00753D66"/>
    <w:rsid w:val="00753F01"/>
    <w:rsid w:val="0075412E"/>
    <w:rsid w:val="0075450C"/>
    <w:rsid w:val="00754547"/>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1A8"/>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34"/>
    <w:rsid w:val="00760D79"/>
    <w:rsid w:val="00760F71"/>
    <w:rsid w:val="0076107B"/>
    <w:rsid w:val="0076116A"/>
    <w:rsid w:val="007613AF"/>
    <w:rsid w:val="0076145C"/>
    <w:rsid w:val="007619FB"/>
    <w:rsid w:val="00761A37"/>
    <w:rsid w:val="00761AF8"/>
    <w:rsid w:val="00761B6E"/>
    <w:rsid w:val="00761E2B"/>
    <w:rsid w:val="0076200C"/>
    <w:rsid w:val="007622CF"/>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1DA"/>
    <w:rsid w:val="007645A7"/>
    <w:rsid w:val="00764B51"/>
    <w:rsid w:val="00764EB8"/>
    <w:rsid w:val="00765098"/>
    <w:rsid w:val="007650A8"/>
    <w:rsid w:val="0076539C"/>
    <w:rsid w:val="007656D3"/>
    <w:rsid w:val="00765832"/>
    <w:rsid w:val="00765964"/>
    <w:rsid w:val="00765AE6"/>
    <w:rsid w:val="00765FDC"/>
    <w:rsid w:val="0076610B"/>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1797"/>
    <w:rsid w:val="0077212A"/>
    <w:rsid w:val="007721AD"/>
    <w:rsid w:val="00772232"/>
    <w:rsid w:val="007728F4"/>
    <w:rsid w:val="00772AFB"/>
    <w:rsid w:val="00772B95"/>
    <w:rsid w:val="00772D15"/>
    <w:rsid w:val="00772DC3"/>
    <w:rsid w:val="0077301A"/>
    <w:rsid w:val="007733C4"/>
    <w:rsid w:val="007733DD"/>
    <w:rsid w:val="00773794"/>
    <w:rsid w:val="00773C74"/>
    <w:rsid w:val="00773EC7"/>
    <w:rsid w:val="00774086"/>
    <w:rsid w:val="007743A1"/>
    <w:rsid w:val="007744EF"/>
    <w:rsid w:val="00774D46"/>
    <w:rsid w:val="007752E2"/>
    <w:rsid w:val="00775BAA"/>
    <w:rsid w:val="00775DDE"/>
    <w:rsid w:val="00775E21"/>
    <w:rsid w:val="00775EFD"/>
    <w:rsid w:val="00775F11"/>
    <w:rsid w:val="00776351"/>
    <w:rsid w:val="00776679"/>
    <w:rsid w:val="007768F2"/>
    <w:rsid w:val="00776C10"/>
    <w:rsid w:val="00776CAB"/>
    <w:rsid w:val="00776E9E"/>
    <w:rsid w:val="00776F21"/>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238"/>
    <w:rsid w:val="007833C3"/>
    <w:rsid w:val="007837BE"/>
    <w:rsid w:val="0078380D"/>
    <w:rsid w:val="00783B65"/>
    <w:rsid w:val="00783F11"/>
    <w:rsid w:val="00784112"/>
    <w:rsid w:val="00784221"/>
    <w:rsid w:val="00784245"/>
    <w:rsid w:val="007842FE"/>
    <w:rsid w:val="0078440C"/>
    <w:rsid w:val="007845A1"/>
    <w:rsid w:val="00784702"/>
    <w:rsid w:val="00784C31"/>
    <w:rsid w:val="00784EA1"/>
    <w:rsid w:val="00784ECF"/>
    <w:rsid w:val="00784FC7"/>
    <w:rsid w:val="0078543B"/>
    <w:rsid w:val="00785541"/>
    <w:rsid w:val="00785957"/>
    <w:rsid w:val="007859E1"/>
    <w:rsid w:val="007861D1"/>
    <w:rsid w:val="00786272"/>
    <w:rsid w:val="00786298"/>
    <w:rsid w:val="007864B2"/>
    <w:rsid w:val="0078651D"/>
    <w:rsid w:val="00786620"/>
    <w:rsid w:val="0078668B"/>
    <w:rsid w:val="0078681A"/>
    <w:rsid w:val="007868B7"/>
    <w:rsid w:val="00786BC0"/>
    <w:rsid w:val="007872EF"/>
    <w:rsid w:val="007875E7"/>
    <w:rsid w:val="00787736"/>
    <w:rsid w:val="00787A55"/>
    <w:rsid w:val="00787C15"/>
    <w:rsid w:val="00787FF1"/>
    <w:rsid w:val="007903E6"/>
    <w:rsid w:val="00790CC8"/>
    <w:rsid w:val="00790DE9"/>
    <w:rsid w:val="00791190"/>
    <w:rsid w:val="007916D2"/>
    <w:rsid w:val="00791866"/>
    <w:rsid w:val="00791ADE"/>
    <w:rsid w:val="00791BE9"/>
    <w:rsid w:val="00791BEA"/>
    <w:rsid w:val="00791CDC"/>
    <w:rsid w:val="007926B7"/>
    <w:rsid w:val="00792AD3"/>
    <w:rsid w:val="00792CCD"/>
    <w:rsid w:val="00792E8A"/>
    <w:rsid w:val="00792ECC"/>
    <w:rsid w:val="00793774"/>
    <w:rsid w:val="00793854"/>
    <w:rsid w:val="00793901"/>
    <w:rsid w:val="0079390A"/>
    <w:rsid w:val="007939C7"/>
    <w:rsid w:val="00793DCF"/>
    <w:rsid w:val="00793F70"/>
    <w:rsid w:val="00794648"/>
    <w:rsid w:val="007947FB"/>
    <w:rsid w:val="00794DFE"/>
    <w:rsid w:val="00795100"/>
    <w:rsid w:val="007954AC"/>
    <w:rsid w:val="007955C3"/>
    <w:rsid w:val="00795804"/>
    <w:rsid w:val="00795809"/>
    <w:rsid w:val="00795BA6"/>
    <w:rsid w:val="00795FB7"/>
    <w:rsid w:val="0079601B"/>
    <w:rsid w:val="007962E1"/>
    <w:rsid w:val="00796818"/>
    <w:rsid w:val="00796B15"/>
    <w:rsid w:val="00796FFB"/>
    <w:rsid w:val="007973B3"/>
    <w:rsid w:val="00797ABF"/>
    <w:rsid w:val="00797DAA"/>
    <w:rsid w:val="00797FCF"/>
    <w:rsid w:val="007A0186"/>
    <w:rsid w:val="007A0616"/>
    <w:rsid w:val="007A09A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7B2"/>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A7F72"/>
    <w:rsid w:val="007B0176"/>
    <w:rsid w:val="007B0253"/>
    <w:rsid w:val="007B073B"/>
    <w:rsid w:val="007B0985"/>
    <w:rsid w:val="007B0BF1"/>
    <w:rsid w:val="007B1061"/>
    <w:rsid w:val="007B158B"/>
    <w:rsid w:val="007B174A"/>
    <w:rsid w:val="007B1F9A"/>
    <w:rsid w:val="007B2074"/>
    <w:rsid w:val="007B2638"/>
    <w:rsid w:val="007B2745"/>
    <w:rsid w:val="007B2BB1"/>
    <w:rsid w:val="007B3272"/>
    <w:rsid w:val="007B3476"/>
    <w:rsid w:val="007B3FC5"/>
    <w:rsid w:val="007B448A"/>
    <w:rsid w:val="007B44DC"/>
    <w:rsid w:val="007B4543"/>
    <w:rsid w:val="007B4937"/>
    <w:rsid w:val="007B4D3D"/>
    <w:rsid w:val="007B550D"/>
    <w:rsid w:val="007B5A66"/>
    <w:rsid w:val="007B5B1D"/>
    <w:rsid w:val="007B5CFA"/>
    <w:rsid w:val="007B5EEF"/>
    <w:rsid w:val="007B630D"/>
    <w:rsid w:val="007B6362"/>
    <w:rsid w:val="007B668E"/>
    <w:rsid w:val="007B69D5"/>
    <w:rsid w:val="007B6A69"/>
    <w:rsid w:val="007B6B28"/>
    <w:rsid w:val="007B73B4"/>
    <w:rsid w:val="007B73E1"/>
    <w:rsid w:val="007B75D2"/>
    <w:rsid w:val="007B77FB"/>
    <w:rsid w:val="007B789E"/>
    <w:rsid w:val="007B7AD4"/>
    <w:rsid w:val="007B7C15"/>
    <w:rsid w:val="007B7D58"/>
    <w:rsid w:val="007B7DBB"/>
    <w:rsid w:val="007B7E59"/>
    <w:rsid w:val="007B7FF8"/>
    <w:rsid w:val="007C0880"/>
    <w:rsid w:val="007C0AE5"/>
    <w:rsid w:val="007C0AE9"/>
    <w:rsid w:val="007C0BD2"/>
    <w:rsid w:val="007C0F0E"/>
    <w:rsid w:val="007C0F3A"/>
    <w:rsid w:val="007C0FA1"/>
    <w:rsid w:val="007C1065"/>
    <w:rsid w:val="007C107C"/>
    <w:rsid w:val="007C11D1"/>
    <w:rsid w:val="007C1328"/>
    <w:rsid w:val="007C14BD"/>
    <w:rsid w:val="007C1537"/>
    <w:rsid w:val="007C198E"/>
    <w:rsid w:val="007C1B94"/>
    <w:rsid w:val="007C1C07"/>
    <w:rsid w:val="007C1DFC"/>
    <w:rsid w:val="007C22AA"/>
    <w:rsid w:val="007C2467"/>
    <w:rsid w:val="007C265D"/>
    <w:rsid w:val="007C26FF"/>
    <w:rsid w:val="007C2A39"/>
    <w:rsid w:val="007C2AAF"/>
    <w:rsid w:val="007C2B6C"/>
    <w:rsid w:val="007C2CB5"/>
    <w:rsid w:val="007C2F1D"/>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6E1"/>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416"/>
    <w:rsid w:val="007D2549"/>
    <w:rsid w:val="007D2C08"/>
    <w:rsid w:val="007D2EE7"/>
    <w:rsid w:val="007D357E"/>
    <w:rsid w:val="007D3889"/>
    <w:rsid w:val="007D39D7"/>
    <w:rsid w:val="007D43DC"/>
    <w:rsid w:val="007D45B2"/>
    <w:rsid w:val="007D478D"/>
    <w:rsid w:val="007D4834"/>
    <w:rsid w:val="007D4838"/>
    <w:rsid w:val="007D487A"/>
    <w:rsid w:val="007D4956"/>
    <w:rsid w:val="007D4FF2"/>
    <w:rsid w:val="007D5033"/>
    <w:rsid w:val="007D512C"/>
    <w:rsid w:val="007D526F"/>
    <w:rsid w:val="007D52D8"/>
    <w:rsid w:val="007D5B89"/>
    <w:rsid w:val="007D5CFA"/>
    <w:rsid w:val="007D5E36"/>
    <w:rsid w:val="007D5F26"/>
    <w:rsid w:val="007D609F"/>
    <w:rsid w:val="007D629D"/>
    <w:rsid w:val="007D6310"/>
    <w:rsid w:val="007D673F"/>
    <w:rsid w:val="007D68F4"/>
    <w:rsid w:val="007D6906"/>
    <w:rsid w:val="007D6CE5"/>
    <w:rsid w:val="007D6DDC"/>
    <w:rsid w:val="007D6E8A"/>
    <w:rsid w:val="007D6EF0"/>
    <w:rsid w:val="007D7020"/>
    <w:rsid w:val="007D7042"/>
    <w:rsid w:val="007D7059"/>
    <w:rsid w:val="007D7522"/>
    <w:rsid w:val="007D7698"/>
    <w:rsid w:val="007D76F2"/>
    <w:rsid w:val="007D7BD1"/>
    <w:rsid w:val="007E0162"/>
    <w:rsid w:val="007E05CC"/>
    <w:rsid w:val="007E068B"/>
    <w:rsid w:val="007E08F5"/>
    <w:rsid w:val="007E0986"/>
    <w:rsid w:val="007E0C8C"/>
    <w:rsid w:val="007E0D8F"/>
    <w:rsid w:val="007E0E5F"/>
    <w:rsid w:val="007E0F5A"/>
    <w:rsid w:val="007E1479"/>
    <w:rsid w:val="007E1A55"/>
    <w:rsid w:val="007E1CB1"/>
    <w:rsid w:val="007E1EBF"/>
    <w:rsid w:val="007E1FA7"/>
    <w:rsid w:val="007E201B"/>
    <w:rsid w:val="007E2146"/>
    <w:rsid w:val="007E261E"/>
    <w:rsid w:val="007E2789"/>
    <w:rsid w:val="007E2843"/>
    <w:rsid w:val="007E2B64"/>
    <w:rsid w:val="007E2B9D"/>
    <w:rsid w:val="007E3182"/>
    <w:rsid w:val="007E3537"/>
    <w:rsid w:val="007E36C4"/>
    <w:rsid w:val="007E36F8"/>
    <w:rsid w:val="007E3D6E"/>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767"/>
    <w:rsid w:val="007E7B2B"/>
    <w:rsid w:val="007E7E6F"/>
    <w:rsid w:val="007F0209"/>
    <w:rsid w:val="007F05E0"/>
    <w:rsid w:val="007F0B77"/>
    <w:rsid w:val="007F0B82"/>
    <w:rsid w:val="007F0CC9"/>
    <w:rsid w:val="007F0DD3"/>
    <w:rsid w:val="007F0F65"/>
    <w:rsid w:val="007F1083"/>
    <w:rsid w:val="007F1405"/>
    <w:rsid w:val="007F18C0"/>
    <w:rsid w:val="007F1C9A"/>
    <w:rsid w:val="007F2477"/>
    <w:rsid w:val="007F258F"/>
    <w:rsid w:val="007F278A"/>
    <w:rsid w:val="007F2B64"/>
    <w:rsid w:val="007F2DBB"/>
    <w:rsid w:val="007F2ED4"/>
    <w:rsid w:val="007F3155"/>
    <w:rsid w:val="007F3654"/>
    <w:rsid w:val="007F3960"/>
    <w:rsid w:val="007F3FB0"/>
    <w:rsid w:val="007F43A9"/>
    <w:rsid w:val="007F45FD"/>
    <w:rsid w:val="007F4908"/>
    <w:rsid w:val="007F4928"/>
    <w:rsid w:val="007F4977"/>
    <w:rsid w:val="007F4A4C"/>
    <w:rsid w:val="007F4E36"/>
    <w:rsid w:val="007F54CD"/>
    <w:rsid w:val="007F5605"/>
    <w:rsid w:val="007F5608"/>
    <w:rsid w:val="007F5874"/>
    <w:rsid w:val="007F5C79"/>
    <w:rsid w:val="007F5D4A"/>
    <w:rsid w:val="007F6393"/>
    <w:rsid w:val="007F6562"/>
    <w:rsid w:val="007F65F2"/>
    <w:rsid w:val="007F6772"/>
    <w:rsid w:val="007F69B9"/>
    <w:rsid w:val="007F6A89"/>
    <w:rsid w:val="007F6AD2"/>
    <w:rsid w:val="007F6AE6"/>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911"/>
    <w:rsid w:val="00802FDA"/>
    <w:rsid w:val="00803160"/>
    <w:rsid w:val="008035B4"/>
    <w:rsid w:val="008036F8"/>
    <w:rsid w:val="0080397E"/>
    <w:rsid w:val="00803E2E"/>
    <w:rsid w:val="00803FD6"/>
    <w:rsid w:val="00804119"/>
    <w:rsid w:val="008041E1"/>
    <w:rsid w:val="00804867"/>
    <w:rsid w:val="00804B2F"/>
    <w:rsid w:val="00804B55"/>
    <w:rsid w:val="00804C2A"/>
    <w:rsid w:val="00804D80"/>
    <w:rsid w:val="008050E9"/>
    <w:rsid w:val="008053AD"/>
    <w:rsid w:val="00805866"/>
    <w:rsid w:val="00805876"/>
    <w:rsid w:val="00805C1F"/>
    <w:rsid w:val="00805D11"/>
    <w:rsid w:val="00805D18"/>
    <w:rsid w:val="0080603F"/>
    <w:rsid w:val="00806500"/>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FE3"/>
    <w:rsid w:val="00813672"/>
    <w:rsid w:val="008137AE"/>
    <w:rsid w:val="00813B58"/>
    <w:rsid w:val="00813CE0"/>
    <w:rsid w:val="00813D2B"/>
    <w:rsid w:val="00813EE9"/>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02D"/>
    <w:rsid w:val="00816292"/>
    <w:rsid w:val="00816479"/>
    <w:rsid w:val="008167BB"/>
    <w:rsid w:val="00816A54"/>
    <w:rsid w:val="00816D94"/>
    <w:rsid w:val="00816D9C"/>
    <w:rsid w:val="00816FE9"/>
    <w:rsid w:val="00817151"/>
    <w:rsid w:val="00817549"/>
    <w:rsid w:val="00817644"/>
    <w:rsid w:val="0081787C"/>
    <w:rsid w:val="008178A3"/>
    <w:rsid w:val="00817B8F"/>
    <w:rsid w:val="00817C96"/>
    <w:rsid w:val="00817CB0"/>
    <w:rsid w:val="00817CB8"/>
    <w:rsid w:val="00817D2A"/>
    <w:rsid w:val="00817ECD"/>
    <w:rsid w:val="00817F27"/>
    <w:rsid w:val="008200E8"/>
    <w:rsid w:val="008202D4"/>
    <w:rsid w:val="00820631"/>
    <w:rsid w:val="008208FE"/>
    <w:rsid w:val="00820A96"/>
    <w:rsid w:val="00820C15"/>
    <w:rsid w:val="00820DFC"/>
    <w:rsid w:val="00820E8A"/>
    <w:rsid w:val="0082128F"/>
    <w:rsid w:val="008216E2"/>
    <w:rsid w:val="0082172C"/>
    <w:rsid w:val="008219C7"/>
    <w:rsid w:val="00821A22"/>
    <w:rsid w:val="00821DC0"/>
    <w:rsid w:val="00822131"/>
    <w:rsid w:val="008224F5"/>
    <w:rsid w:val="00822544"/>
    <w:rsid w:val="00822955"/>
    <w:rsid w:val="00823335"/>
    <w:rsid w:val="008235E4"/>
    <w:rsid w:val="008237B2"/>
    <w:rsid w:val="00823B2A"/>
    <w:rsid w:val="00823F48"/>
    <w:rsid w:val="00823F61"/>
    <w:rsid w:val="008243FE"/>
    <w:rsid w:val="0082449E"/>
    <w:rsid w:val="008247A4"/>
    <w:rsid w:val="008249FF"/>
    <w:rsid w:val="008251EC"/>
    <w:rsid w:val="00825511"/>
    <w:rsid w:val="00825693"/>
    <w:rsid w:val="00825A2D"/>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2E40"/>
    <w:rsid w:val="0083311A"/>
    <w:rsid w:val="0083363E"/>
    <w:rsid w:val="0083417A"/>
    <w:rsid w:val="00834512"/>
    <w:rsid w:val="008349E7"/>
    <w:rsid w:val="0083502E"/>
    <w:rsid w:val="0083503C"/>
    <w:rsid w:val="008350E9"/>
    <w:rsid w:val="00835146"/>
    <w:rsid w:val="00835580"/>
    <w:rsid w:val="00835750"/>
    <w:rsid w:val="00835B82"/>
    <w:rsid w:val="00835E69"/>
    <w:rsid w:val="00835F1B"/>
    <w:rsid w:val="00836133"/>
    <w:rsid w:val="00836457"/>
    <w:rsid w:val="0083657B"/>
    <w:rsid w:val="00836B5B"/>
    <w:rsid w:val="00836C82"/>
    <w:rsid w:val="0083723A"/>
    <w:rsid w:val="0083768C"/>
    <w:rsid w:val="008379A4"/>
    <w:rsid w:val="00837C2D"/>
    <w:rsid w:val="00837E87"/>
    <w:rsid w:val="008401C3"/>
    <w:rsid w:val="008404D7"/>
    <w:rsid w:val="00840634"/>
    <w:rsid w:val="00840A68"/>
    <w:rsid w:val="00840A83"/>
    <w:rsid w:val="00840B96"/>
    <w:rsid w:val="00840D46"/>
    <w:rsid w:val="00841573"/>
    <w:rsid w:val="008419A1"/>
    <w:rsid w:val="00841C3E"/>
    <w:rsid w:val="00841EE6"/>
    <w:rsid w:val="00841FA0"/>
    <w:rsid w:val="00841FB4"/>
    <w:rsid w:val="00842061"/>
    <w:rsid w:val="0084296C"/>
    <w:rsid w:val="00842B49"/>
    <w:rsid w:val="00842CDC"/>
    <w:rsid w:val="00842D08"/>
    <w:rsid w:val="00842DB7"/>
    <w:rsid w:val="00843106"/>
    <w:rsid w:val="00843342"/>
    <w:rsid w:val="0084379D"/>
    <w:rsid w:val="0084387F"/>
    <w:rsid w:val="00843AFD"/>
    <w:rsid w:val="00843B2C"/>
    <w:rsid w:val="00843FEF"/>
    <w:rsid w:val="008444F8"/>
    <w:rsid w:val="008445D2"/>
    <w:rsid w:val="00844750"/>
    <w:rsid w:val="00844864"/>
    <w:rsid w:val="00844C04"/>
    <w:rsid w:val="008451AB"/>
    <w:rsid w:val="00845576"/>
    <w:rsid w:val="00845654"/>
    <w:rsid w:val="0084566B"/>
    <w:rsid w:val="00845A92"/>
    <w:rsid w:val="00845F51"/>
    <w:rsid w:val="00846106"/>
    <w:rsid w:val="00846273"/>
    <w:rsid w:val="00846467"/>
    <w:rsid w:val="00846661"/>
    <w:rsid w:val="00846AC4"/>
    <w:rsid w:val="00846BBC"/>
    <w:rsid w:val="00846C77"/>
    <w:rsid w:val="00846E99"/>
    <w:rsid w:val="00847436"/>
    <w:rsid w:val="00847964"/>
    <w:rsid w:val="00847991"/>
    <w:rsid w:val="00847C4E"/>
    <w:rsid w:val="00847CF4"/>
    <w:rsid w:val="00847F69"/>
    <w:rsid w:val="008504B4"/>
    <w:rsid w:val="00850AE8"/>
    <w:rsid w:val="00850B13"/>
    <w:rsid w:val="00851601"/>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5D91"/>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190"/>
    <w:rsid w:val="00862202"/>
    <w:rsid w:val="00862290"/>
    <w:rsid w:val="008624D5"/>
    <w:rsid w:val="00862558"/>
    <w:rsid w:val="008626B0"/>
    <w:rsid w:val="00862988"/>
    <w:rsid w:val="008629C5"/>
    <w:rsid w:val="00862A4E"/>
    <w:rsid w:val="00862BA2"/>
    <w:rsid w:val="00862DE1"/>
    <w:rsid w:val="00863096"/>
    <w:rsid w:val="00863479"/>
    <w:rsid w:val="00863489"/>
    <w:rsid w:val="00863AA0"/>
    <w:rsid w:val="00863C97"/>
    <w:rsid w:val="00863F86"/>
    <w:rsid w:val="008643D5"/>
    <w:rsid w:val="008649A6"/>
    <w:rsid w:val="00864A04"/>
    <w:rsid w:val="00864A9F"/>
    <w:rsid w:val="00864C02"/>
    <w:rsid w:val="00864EEC"/>
    <w:rsid w:val="0086500E"/>
    <w:rsid w:val="008650AB"/>
    <w:rsid w:val="008651B6"/>
    <w:rsid w:val="00865245"/>
    <w:rsid w:val="0086539C"/>
    <w:rsid w:val="00865696"/>
    <w:rsid w:val="00865D02"/>
    <w:rsid w:val="00865D4C"/>
    <w:rsid w:val="00865DE1"/>
    <w:rsid w:val="00866508"/>
    <w:rsid w:val="008665D1"/>
    <w:rsid w:val="00866767"/>
    <w:rsid w:val="00866BFD"/>
    <w:rsid w:val="00866FEA"/>
    <w:rsid w:val="00867255"/>
    <w:rsid w:val="008673BA"/>
    <w:rsid w:val="0086759A"/>
    <w:rsid w:val="008678F0"/>
    <w:rsid w:val="00867B9F"/>
    <w:rsid w:val="00867DFB"/>
    <w:rsid w:val="00870018"/>
    <w:rsid w:val="00870793"/>
    <w:rsid w:val="00870869"/>
    <w:rsid w:val="008708E1"/>
    <w:rsid w:val="008709F1"/>
    <w:rsid w:val="00870A1C"/>
    <w:rsid w:val="00871029"/>
    <w:rsid w:val="00871096"/>
    <w:rsid w:val="00871171"/>
    <w:rsid w:val="008711F8"/>
    <w:rsid w:val="00871372"/>
    <w:rsid w:val="0087181E"/>
    <w:rsid w:val="00871D14"/>
    <w:rsid w:val="008722B0"/>
    <w:rsid w:val="0087250F"/>
    <w:rsid w:val="00872550"/>
    <w:rsid w:val="00872874"/>
    <w:rsid w:val="00872C7C"/>
    <w:rsid w:val="00872D63"/>
    <w:rsid w:val="00872EEB"/>
    <w:rsid w:val="00872F39"/>
    <w:rsid w:val="008730E2"/>
    <w:rsid w:val="00873463"/>
    <w:rsid w:val="008734E7"/>
    <w:rsid w:val="00873BF0"/>
    <w:rsid w:val="00873C85"/>
    <w:rsid w:val="0087427F"/>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407"/>
    <w:rsid w:val="008829DC"/>
    <w:rsid w:val="00882BB1"/>
    <w:rsid w:val="00883004"/>
    <w:rsid w:val="00883ED4"/>
    <w:rsid w:val="00883ED6"/>
    <w:rsid w:val="00884099"/>
    <w:rsid w:val="00884252"/>
    <w:rsid w:val="00884255"/>
    <w:rsid w:val="0088425B"/>
    <w:rsid w:val="00884391"/>
    <w:rsid w:val="00884828"/>
    <w:rsid w:val="00884AD8"/>
    <w:rsid w:val="00884AEC"/>
    <w:rsid w:val="00884CDF"/>
    <w:rsid w:val="0088579F"/>
    <w:rsid w:val="00885AA3"/>
    <w:rsid w:val="00885CF4"/>
    <w:rsid w:val="00885D22"/>
    <w:rsid w:val="00885D40"/>
    <w:rsid w:val="00885D5D"/>
    <w:rsid w:val="00885EC9"/>
    <w:rsid w:val="00885F46"/>
    <w:rsid w:val="00885F7A"/>
    <w:rsid w:val="0088604C"/>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60"/>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33A"/>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1214"/>
    <w:rsid w:val="008A12FF"/>
    <w:rsid w:val="008A1381"/>
    <w:rsid w:val="008A1A94"/>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4E6E"/>
    <w:rsid w:val="008A5176"/>
    <w:rsid w:val="008A5314"/>
    <w:rsid w:val="008A53C3"/>
    <w:rsid w:val="008A59E9"/>
    <w:rsid w:val="008A5F5E"/>
    <w:rsid w:val="008A6005"/>
    <w:rsid w:val="008A62D3"/>
    <w:rsid w:val="008A631F"/>
    <w:rsid w:val="008A653D"/>
    <w:rsid w:val="008A668F"/>
    <w:rsid w:val="008A6F2E"/>
    <w:rsid w:val="008A6F9D"/>
    <w:rsid w:val="008A6FEF"/>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0DC"/>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5759"/>
    <w:rsid w:val="008B5DFE"/>
    <w:rsid w:val="008B60ED"/>
    <w:rsid w:val="008B62CD"/>
    <w:rsid w:val="008B66CB"/>
    <w:rsid w:val="008B681E"/>
    <w:rsid w:val="008B6E5C"/>
    <w:rsid w:val="008B6EEA"/>
    <w:rsid w:val="008B6FE9"/>
    <w:rsid w:val="008B7533"/>
    <w:rsid w:val="008B76FD"/>
    <w:rsid w:val="008B7735"/>
    <w:rsid w:val="008C0742"/>
    <w:rsid w:val="008C0A20"/>
    <w:rsid w:val="008C1161"/>
    <w:rsid w:val="008C13C1"/>
    <w:rsid w:val="008C1C56"/>
    <w:rsid w:val="008C1DA0"/>
    <w:rsid w:val="008C2051"/>
    <w:rsid w:val="008C2133"/>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746"/>
    <w:rsid w:val="008C47AA"/>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12"/>
    <w:rsid w:val="008D149D"/>
    <w:rsid w:val="008D1E23"/>
    <w:rsid w:val="008D2209"/>
    <w:rsid w:val="008D2461"/>
    <w:rsid w:val="008D2523"/>
    <w:rsid w:val="008D2563"/>
    <w:rsid w:val="008D3208"/>
    <w:rsid w:val="008D3896"/>
    <w:rsid w:val="008D399A"/>
    <w:rsid w:val="008D3EC1"/>
    <w:rsid w:val="008D4318"/>
    <w:rsid w:val="008D453F"/>
    <w:rsid w:val="008D45F9"/>
    <w:rsid w:val="008D4AFD"/>
    <w:rsid w:val="008D4B80"/>
    <w:rsid w:val="008D4C3D"/>
    <w:rsid w:val="008D508F"/>
    <w:rsid w:val="008D5166"/>
    <w:rsid w:val="008D538D"/>
    <w:rsid w:val="008D5879"/>
    <w:rsid w:val="008D592F"/>
    <w:rsid w:val="008D5EE1"/>
    <w:rsid w:val="008D5FCD"/>
    <w:rsid w:val="008D5FD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41F"/>
    <w:rsid w:val="008E15AC"/>
    <w:rsid w:val="008E1B6C"/>
    <w:rsid w:val="008E1F37"/>
    <w:rsid w:val="008E1FDF"/>
    <w:rsid w:val="008E2051"/>
    <w:rsid w:val="008E20D6"/>
    <w:rsid w:val="008E20EC"/>
    <w:rsid w:val="008E225F"/>
    <w:rsid w:val="008E22FC"/>
    <w:rsid w:val="008E2562"/>
    <w:rsid w:val="008E282D"/>
    <w:rsid w:val="008E2B47"/>
    <w:rsid w:val="008E2E73"/>
    <w:rsid w:val="008E2E8C"/>
    <w:rsid w:val="008E36E6"/>
    <w:rsid w:val="008E378A"/>
    <w:rsid w:val="008E3D25"/>
    <w:rsid w:val="008E3F52"/>
    <w:rsid w:val="008E412D"/>
    <w:rsid w:val="008E451A"/>
    <w:rsid w:val="008E45AD"/>
    <w:rsid w:val="008E48FD"/>
    <w:rsid w:val="008E4CA5"/>
    <w:rsid w:val="008E4D27"/>
    <w:rsid w:val="008E526D"/>
    <w:rsid w:val="008E52DD"/>
    <w:rsid w:val="008E5412"/>
    <w:rsid w:val="008E5625"/>
    <w:rsid w:val="008E5B5F"/>
    <w:rsid w:val="008E5B67"/>
    <w:rsid w:val="008E5D36"/>
    <w:rsid w:val="008E5D5A"/>
    <w:rsid w:val="008E608F"/>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251"/>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7D3"/>
    <w:rsid w:val="009008FC"/>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3281"/>
    <w:rsid w:val="009036BA"/>
    <w:rsid w:val="00903D31"/>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6D4"/>
    <w:rsid w:val="009067B8"/>
    <w:rsid w:val="0090695D"/>
    <w:rsid w:val="00906A6A"/>
    <w:rsid w:val="00906DB4"/>
    <w:rsid w:val="00906EED"/>
    <w:rsid w:val="00907071"/>
    <w:rsid w:val="0090715C"/>
    <w:rsid w:val="00907499"/>
    <w:rsid w:val="009076AC"/>
    <w:rsid w:val="00907BEE"/>
    <w:rsid w:val="00910874"/>
    <w:rsid w:val="009108A7"/>
    <w:rsid w:val="00911585"/>
    <w:rsid w:val="00911728"/>
    <w:rsid w:val="00911A5A"/>
    <w:rsid w:val="00911E1A"/>
    <w:rsid w:val="0091225D"/>
    <w:rsid w:val="009123B9"/>
    <w:rsid w:val="009127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43"/>
    <w:rsid w:val="00921C9F"/>
    <w:rsid w:val="00921E84"/>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6EED"/>
    <w:rsid w:val="00927052"/>
    <w:rsid w:val="0092710E"/>
    <w:rsid w:val="00927522"/>
    <w:rsid w:val="00927583"/>
    <w:rsid w:val="0092784B"/>
    <w:rsid w:val="009279AF"/>
    <w:rsid w:val="0093011E"/>
    <w:rsid w:val="0093017C"/>
    <w:rsid w:val="009301E4"/>
    <w:rsid w:val="00930305"/>
    <w:rsid w:val="0093063D"/>
    <w:rsid w:val="00930A2E"/>
    <w:rsid w:val="00930BD0"/>
    <w:rsid w:val="00930EF6"/>
    <w:rsid w:val="0093135E"/>
    <w:rsid w:val="00931AF3"/>
    <w:rsid w:val="00931DF8"/>
    <w:rsid w:val="00931FA5"/>
    <w:rsid w:val="00932109"/>
    <w:rsid w:val="009322AC"/>
    <w:rsid w:val="009324B1"/>
    <w:rsid w:val="009326B1"/>
    <w:rsid w:val="009327B5"/>
    <w:rsid w:val="00932A20"/>
    <w:rsid w:val="00933162"/>
    <w:rsid w:val="00933D61"/>
    <w:rsid w:val="00933DE4"/>
    <w:rsid w:val="00934044"/>
    <w:rsid w:val="009340DB"/>
    <w:rsid w:val="009344C9"/>
    <w:rsid w:val="00934760"/>
    <w:rsid w:val="00934AEC"/>
    <w:rsid w:val="00934FFD"/>
    <w:rsid w:val="00935601"/>
    <w:rsid w:val="00935691"/>
    <w:rsid w:val="009359C0"/>
    <w:rsid w:val="00935B52"/>
    <w:rsid w:val="009360F7"/>
    <w:rsid w:val="0093634D"/>
    <w:rsid w:val="009363C1"/>
    <w:rsid w:val="0093684A"/>
    <w:rsid w:val="00936A5A"/>
    <w:rsid w:val="00936D07"/>
    <w:rsid w:val="00936F2F"/>
    <w:rsid w:val="009370A6"/>
    <w:rsid w:val="009373C5"/>
    <w:rsid w:val="00937AA5"/>
    <w:rsid w:val="00937AC7"/>
    <w:rsid w:val="00937D15"/>
    <w:rsid w:val="009405E5"/>
    <w:rsid w:val="009406BC"/>
    <w:rsid w:val="00940797"/>
    <w:rsid w:val="00940A5D"/>
    <w:rsid w:val="00940B2F"/>
    <w:rsid w:val="00940BCB"/>
    <w:rsid w:val="00940D52"/>
    <w:rsid w:val="00940D85"/>
    <w:rsid w:val="00940DF4"/>
    <w:rsid w:val="00940FB5"/>
    <w:rsid w:val="00941259"/>
    <w:rsid w:val="0094148B"/>
    <w:rsid w:val="00941581"/>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83C"/>
    <w:rsid w:val="00945A9C"/>
    <w:rsid w:val="00945E49"/>
    <w:rsid w:val="009462D8"/>
    <w:rsid w:val="00946388"/>
    <w:rsid w:val="009464DC"/>
    <w:rsid w:val="0094663A"/>
    <w:rsid w:val="00946677"/>
    <w:rsid w:val="0094673A"/>
    <w:rsid w:val="00946AA5"/>
    <w:rsid w:val="00946BF9"/>
    <w:rsid w:val="00946C4B"/>
    <w:rsid w:val="00946DFA"/>
    <w:rsid w:val="009470CE"/>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3D1"/>
    <w:rsid w:val="0095261D"/>
    <w:rsid w:val="00952989"/>
    <w:rsid w:val="00952ACA"/>
    <w:rsid w:val="00952BA1"/>
    <w:rsid w:val="00952C70"/>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286"/>
    <w:rsid w:val="00957359"/>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0D51"/>
    <w:rsid w:val="00961023"/>
    <w:rsid w:val="009612F1"/>
    <w:rsid w:val="009615F2"/>
    <w:rsid w:val="009616FA"/>
    <w:rsid w:val="00961A61"/>
    <w:rsid w:val="00961E6D"/>
    <w:rsid w:val="00961F21"/>
    <w:rsid w:val="009621FF"/>
    <w:rsid w:val="009626F4"/>
    <w:rsid w:val="00962BBF"/>
    <w:rsid w:val="00963531"/>
    <w:rsid w:val="0096392B"/>
    <w:rsid w:val="0096397B"/>
    <w:rsid w:val="009645F8"/>
    <w:rsid w:val="009646A4"/>
    <w:rsid w:val="00964E3C"/>
    <w:rsid w:val="00964E69"/>
    <w:rsid w:val="0096504D"/>
    <w:rsid w:val="009654F0"/>
    <w:rsid w:val="009658AC"/>
    <w:rsid w:val="0096592D"/>
    <w:rsid w:val="009659EA"/>
    <w:rsid w:val="00965ADF"/>
    <w:rsid w:val="00965E62"/>
    <w:rsid w:val="009663F8"/>
    <w:rsid w:val="0096691D"/>
    <w:rsid w:val="00966BE7"/>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E3F"/>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7E6"/>
    <w:rsid w:val="00976989"/>
    <w:rsid w:val="00976D1B"/>
    <w:rsid w:val="00976FFB"/>
    <w:rsid w:val="00977852"/>
    <w:rsid w:val="009778AB"/>
    <w:rsid w:val="00977C98"/>
    <w:rsid w:val="00977DD0"/>
    <w:rsid w:val="00977E95"/>
    <w:rsid w:val="00980305"/>
    <w:rsid w:val="00980403"/>
    <w:rsid w:val="009804CB"/>
    <w:rsid w:val="0098074E"/>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4F07"/>
    <w:rsid w:val="0098511E"/>
    <w:rsid w:val="00985133"/>
    <w:rsid w:val="009852AB"/>
    <w:rsid w:val="0098541D"/>
    <w:rsid w:val="00985B69"/>
    <w:rsid w:val="00985BA2"/>
    <w:rsid w:val="00985CA4"/>
    <w:rsid w:val="00986160"/>
    <w:rsid w:val="0098647A"/>
    <w:rsid w:val="00986956"/>
    <w:rsid w:val="00986B31"/>
    <w:rsid w:val="00986B7A"/>
    <w:rsid w:val="00986C56"/>
    <w:rsid w:val="009873AF"/>
    <w:rsid w:val="009875A6"/>
    <w:rsid w:val="009876A0"/>
    <w:rsid w:val="009877EA"/>
    <w:rsid w:val="009879B5"/>
    <w:rsid w:val="009879F4"/>
    <w:rsid w:val="00987A56"/>
    <w:rsid w:val="00987AB5"/>
    <w:rsid w:val="00987C79"/>
    <w:rsid w:val="00987E33"/>
    <w:rsid w:val="0099005F"/>
    <w:rsid w:val="0099024D"/>
    <w:rsid w:val="00990433"/>
    <w:rsid w:val="009908F7"/>
    <w:rsid w:val="00990AFB"/>
    <w:rsid w:val="00990C58"/>
    <w:rsid w:val="00990E92"/>
    <w:rsid w:val="00990E93"/>
    <w:rsid w:val="0099115B"/>
    <w:rsid w:val="009917F3"/>
    <w:rsid w:val="009918ED"/>
    <w:rsid w:val="00991CDB"/>
    <w:rsid w:val="00991F34"/>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4BA"/>
    <w:rsid w:val="00996A8B"/>
    <w:rsid w:val="00996CAF"/>
    <w:rsid w:val="00996CD4"/>
    <w:rsid w:val="00996FA7"/>
    <w:rsid w:val="009971AB"/>
    <w:rsid w:val="0099728C"/>
    <w:rsid w:val="0099731A"/>
    <w:rsid w:val="009975D0"/>
    <w:rsid w:val="009979D6"/>
    <w:rsid w:val="00997B9D"/>
    <w:rsid w:val="00997CA3"/>
    <w:rsid w:val="009A0032"/>
    <w:rsid w:val="009A0212"/>
    <w:rsid w:val="009A02ED"/>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AA9"/>
    <w:rsid w:val="009A4F13"/>
    <w:rsid w:val="009A4FB7"/>
    <w:rsid w:val="009A516A"/>
    <w:rsid w:val="009A5487"/>
    <w:rsid w:val="009A557B"/>
    <w:rsid w:val="009A56A7"/>
    <w:rsid w:val="009A5D0A"/>
    <w:rsid w:val="009A6127"/>
    <w:rsid w:val="009A62A4"/>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DC9"/>
    <w:rsid w:val="009B0EC8"/>
    <w:rsid w:val="009B1011"/>
    <w:rsid w:val="009B1823"/>
    <w:rsid w:val="009B188C"/>
    <w:rsid w:val="009B1B5A"/>
    <w:rsid w:val="009B2568"/>
    <w:rsid w:val="009B2C32"/>
    <w:rsid w:val="009B2CBD"/>
    <w:rsid w:val="009B2E47"/>
    <w:rsid w:val="009B2EFB"/>
    <w:rsid w:val="009B2FFB"/>
    <w:rsid w:val="009B303E"/>
    <w:rsid w:val="009B3543"/>
    <w:rsid w:val="009B3685"/>
    <w:rsid w:val="009B3745"/>
    <w:rsid w:val="009B381D"/>
    <w:rsid w:val="009B385F"/>
    <w:rsid w:val="009B3C79"/>
    <w:rsid w:val="009B3D47"/>
    <w:rsid w:val="009B406D"/>
    <w:rsid w:val="009B4250"/>
    <w:rsid w:val="009B4821"/>
    <w:rsid w:val="009B4C1C"/>
    <w:rsid w:val="009B4C24"/>
    <w:rsid w:val="009B4FE8"/>
    <w:rsid w:val="009B5152"/>
    <w:rsid w:val="009B53B7"/>
    <w:rsid w:val="009B55AA"/>
    <w:rsid w:val="009B56F4"/>
    <w:rsid w:val="009B56FF"/>
    <w:rsid w:val="009B5821"/>
    <w:rsid w:val="009B584A"/>
    <w:rsid w:val="009B5FA3"/>
    <w:rsid w:val="009B6109"/>
    <w:rsid w:val="009B6286"/>
    <w:rsid w:val="009B675E"/>
    <w:rsid w:val="009B703D"/>
    <w:rsid w:val="009B70E9"/>
    <w:rsid w:val="009B7564"/>
    <w:rsid w:val="009B7A91"/>
    <w:rsid w:val="009B7BB7"/>
    <w:rsid w:val="009B7FFA"/>
    <w:rsid w:val="009C00EF"/>
    <w:rsid w:val="009C042B"/>
    <w:rsid w:val="009C0BC1"/>
    <w:rsid w:val="009C0DBE"/>
    <w:rsid w:val="009C13D6"/>
    <w:rsid w:val="009C1565"/>
    <w:rsid w:val="009C19BC"/>
    <w:rsid w:val="009C19D2"/>
    <w:rsid w:val="009C1BF9"/>
    <w:rsid w:val="009C1D4B"/>
    <w:rsid w:val="009C1E0C"/>
    <w:rsid w:val="009C1F75"/>
    <w:rsid w:val="009C245E"/>
    <w:rsid w:val="009C245F"/>
    <w:rsid w:val="009C27B0"/>
    <w:rsid w:val="009C281C"/>
    <w:rsid w:val="009C2AB0"/>
    <w:rsid w:val="009C3439"/>
    <w:rsid w:val="009C3D80"/>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5B"/>
    <w:rsid w:val="009C73C4"/>
    <w:rsid w:val="009C7455"/>
    <w:rsid w:val="009C7553"/>
    <w:rsid w:val="009C7CE4"/>
    <w:rsid w:val="009C7F47"/>
    <w:rsid w:val="009D0223"/>
    <w:rsid w:val="009D0361"/>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396"/>
    <w:rsid w:val="009D394E"/>
    <w:rsid w:val="009D40C3"/>
    <w:rsid w:val="009D422B"/>
    <w:rsid w:val="009D4303"/>
    <w:rsid w:val="009D478C"/>
    <w:rsid w:val="009D49A4"/>
    <w:rsid w:val="009D4A8E"/>
    <w:rsid w:val="009D4DA3"/>
    <w:rsid w:val="009D4F83"/>
    <w:rsid w:val="009D5337"/>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67"/>
    <w:rsid w:val="009E0871"/>
    <w:rsid w:val="009E0EB6"/>
    <w:rsid w:val="009E1137"/>
    <w:rsid w:val="009E157A"/>
    <w:rsid w:val="009E176B"/>
    <w:rsid w:val="009E1C44"/>
    <w:rsid w:val="009E1E2C"/>
    <w:rsid w:val="009E1F70"/>
    <w:rsid w:val="009E21A4"/>
    <w:rsid w:val="009E22CC"/>
    <w:rsid w:val="009E2B1D"/>
    <w:rsid w:val="009E2BE6"/>
    <w:rsid w:val="009E2DD3"/>
    <w:rsid w:val="009E2E13"/>
    <w:rsid w:val="009E2EAE"/>
    <w:rsid w:val="009E2F13"/>
    <w:rsid w:val="009E2F97"/>
    <w:rsid w:val="009E3644"/>
    <w:rsid w:val="009E3790"/>
    <w:rsid w:val="009E3C31"/>
    <w:rsid w:val="009E3D23"/>
    <w:rsid w:val="009E402C"/>
    <w:rsid w:val="009E4442"/>
    <w:rsid w:val="009E4547"/>
    <w:rsid w:val="009E457F"/>
    <w:rsid w:val="009E4EC6"/>
    <w:rsid w:val="009E4FCC"/>
    <w:rsid w:val="009E5656"/>
    <w:rsid w:val="009E565A"/>
    <w:rsid w:val="009E568A"/>
    <w:rsid w:val="009E586A"/>
    <w:rsid w:val="009E5A93"/>
    <w:rsid w:val="009E5AB4"/>
    <w:rsid w:val="009E641D"/>
    <w:rsid w:val="009E690A"/>
    <w:rsid w:val="009E6A53"/>
    <w:rsid w:val="009E6A64"/>
    <w:rsid w:val="009E6ADB"/>
    <w:rsid w:val="009E6C02"/>
    <w:rsid w:val="009E6D4F"/>
    <w:rsid w:val="009E6FBA"/>
    <w:rsid w:val="009E6FC8"/>
    <w:rsid w:val="009E7215"/>
    <w:rsid w:val="009E74AF"/>
    <w:rsid w:val="009E7789"/>
    <w:rsid w:val="009E79A5"/>
    <w:rsid w:val="009E7E9B"/>
    <w:rsid w:val="009F0258"/>
    <w:rsid w:val="009F02E1"/>
    <w:rsid w:val="009F056D"/>
    <w:rsid w:val="009F06B7"/>
    <w:rsid w:val="009F07FC"/>
    <w:rsid w:val="009F0911"/>
    <w:rsid w:val="009F0992"/>
    <w:rsid w:val="009F0CD1"/>
    <w:rsid w:val="009F10D1"/>
    <w:rsid w:val="009F113D"/>
    <w:rsid w:val="009F140A"/>
    <w:rsid w:val="009F187B"/>
    <w:rsid w:val="009F1918"/>
    <w:rsid w:val="009F1933"/>
    <w:rsid w:val="009F2A94"/>
    <w:rsid w:val="009F2AAF"/>
    <w:rsid w:val="009F2E7E"/>
    <w:rsid w:val="009F35A3"/>
    <w:rsid w:val="009F3688"/>
    <w:rsid w:val="009F3862"/>
    <w:rsid w:val="009F3A4B"/>
    <w:rsid w:val="009F3B5D"/>
    <w:rsid w:val="009F4196"/>
    <w:rsid w:val="009F41E1"/>
    <w:rsid w:val="009F4375"/>
    <w:rsid w:val="009F46C1"/>
    <w:rsid w:val="009F483A"/>
    <w:rsid w:val="009F4AB2"/>
    <w:rsid w:val="009F4F05"/>
    <w:rsid w:val="009F4F37"/>
    <w:rsid w:val="009F519E"/>
    <w:rsid w:val="009F5534"/>
    <w:rsid w:val="009F5588"/>
    <w:rsid w:val="009F55BD"/>
    <w:rsid w:val="009F5606"/>
    <w:rsid w:val="009F5CA4"/>
    <w:rsid w:val="009F6273"/>
    <w:rsid w:val="009F6410"/>
    <w:rsid w:val="009F6457"/>
    <w:rsid w:val="009F7169"/>
    <w:rsid w:val="009F7447"/>
    <w:rsid w:val="009F7740"/>
    <w:rsid w:val="009F7883"/>
    <w:rsid w:val="009F79BE"/>
    <w:rsid w:val="009F7DCA"/>
    <w:rsid w:val="00A0018E"/>
    <w:rsid w:val="00A002D9"/>
    <w:rsid w:val="00A0033B"/>
    <w:rsid w:val="00A00B60"/>
    <w:rsid w:val="00A01006"/>
    <w:rsid w:val="00A02B26"/>
    <w:rsid w:val="00A02BEC"/>
    <w:rsid w:val="00A02C96"/>
    <w:rsid w:val="00A02D52"/>
    <w:rsid w:val="00A02FBC"/>
    <w:rsid w:val="00A03701"/>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FB"/>
    <w:rsid w:val="00A07B16"/>
    <w:rsid w:val="00A07CD5"/>
    <w:rsid w:val="00A07FED"/>
    <w:rsid w:val="00A10074"/>
    <w:rsid w:val="00A10230"/>
    <w:rsid w:val="00A105DB"/>
    <w:rsid w:val="00A106FE"/>
    <w:rsid w:val="00A107B6"/>
    <w:rsid w:val="00A1094D"/>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2F35"/>
    <w:rsid w:val="00A131A4"/>
    <w:rsid w:val="00A13299"/>
    <w:rsid w:val="00A13715"/>
    <w:rsid w:val="00A13990"/>
    <w:rsid w:val="00A13B10"/>
    <w:rsid w:val="00A13CF1"/>
    <w:rsid w:val="00A13FF8"/>
    <w:rsid w:val="00A14012"/>
    <w:rsid w:val="00A140A8"/>
    <w:rsid w:val="00A145D0"/>
    <w:rsid w:val="00A14BA9"/>
    <w:rsid w:val="00A14BB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72A"/>
    <w:rsid w:val="00A218AE"/>
    <w:rsid w:val="00A21A9D"/>
    <w:rsid w:val="00A21AAA"/>
    <w:rsid w:val="00A21E51"/>
    <w:rsid w:val="00A2208A"/>
    <w:rsid w:val="00A22132"/>
    <w:rsid w:val="00A22207"/>
    <w:rsid w:val="00A223DA"/>
    <w:rsid w:val="00A224E3"/>
    <w:rsid w:val="00A22664"/>
    <w:rsid w:val="00A226DA"/>
    <w:rsid w:val="00A23051"/>
    <w:rsid w:val="00A23243"/>
    <w:rsid w:val="00A2336D"/>
    <w:rsid w:val="00A2358A"/>
    <w:rsid w:val="00A23590"/>
    <w:rsid w:val="00A23919"/>
    <w:rsid w:val="00A23921"/>
    <w:rsid w:val="00A23E0D"/>
    <w:rsid w:val="00A23ED9"/>
    <w:rsid w:val="00A23FB4"/>
    <w:rsid w:val="00A24002"/>
    <w:rsid w:val="00A242B4"/>
    <w:rsid w:val="00A2470A"/>
    <w:rsid w:val="00A2481C"/>
    <w:rsid w:val="00A24CCF"/>
    <w:rsid w:val="00A24F40"/>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BC"/>
    <w:rsid w:val="00A27EDA"/>
    <w:rsid w:val="00A303B8"/>
    <w:rsid w:val="00A30703"/>
    <w:rsid w:val="00A30B7E"/>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3A7C"/>
    <w:rsid w:val="00A34685"/>
    <w:rsid w:val="00A347BC"/>
    <w:rsid w:val="00A3489E"/>
    <w:rsid w:val="00A3498D"/>
    <w:rsid w:val="00A34DA0"/>
    <w:rsid w:val="00A35A0B"/>
    <w:rsid w:val="00A35B5D"/>
    <w:rsid w:val="00A35BD0"/>
    <w:rsid w:val="00A362CB"/>
    <w:rsid w:val="00A368E3"/>
    <w:rsid w:val="00A36B97"/>
    <w:rsid w:val="00A36E4C"/>
    <w:rsid w:val="00A37413"/>
    <w:rsid w:val="00A3747D"/>
    <w:rsid w:val="00A37A59"/>
    <w:rsid w:val="00A37A87"/>
    <w:rsid w:val="00A37B36"/>
    <w:rsid w:val="00A37E05"/>
    <w:rsid w:val="00A40531"/>
    <w:rsid w:val="00A40660"/>
    <w:rsid w:val="00A4068A"/>
    <w:rsid w:val="00A4085A"/>
    <w:rsid w:val="00A40C1E"/>
    <w:rsid w:val="00A40E04"/>
    <w:rsid w:val="00A41821"/>
    <w:rsid w:val="00A41A4C"/>
    <w:rsid w:val="00A41AFB"/>
    <w:rsid w:val="00A41C5C"/>
    <w:rsid w:val="00A41EF0"/>
    <w:rsid w:val="00A42005"/>
    <w:rsid w:val="00A422A2"/>
    <w:rsid w:val="00A4233C"/>
    <w:rsid w:val="00A4240F"/>
    <w:rsid w:val="00A42659"/>
    <w:rsid w:val="00A4266D"/>
    <w:rsid w:val="00A42B87"/>
    <w:rsid w:val="00A43325"/>
    <w:rsid w:val="00A4339C"/>
    <w:rsid w:val="00A4357E"/>
    <w:rsid w:val="00A4370E"/>
    <w:rsid w:val="00A438DD"/>
    <w:rsid w:val="00A4392A"/>
    <w:rsid w:val="00A43963"/>
    <w:rsid w:val="00A43ABA"/>
    <w:rsid w:val="00A43C57"/>
    <w:rsid w:val="00A44050"/>
    <w:rsid w:val="00A44093"/>
    <w:rsid w:val="00A4424E"/>
    <w:rsid w:val="00A442E8"/>
    <w:rsid w:val="00A44882"/>
    <w:rsid w:val="00A44C32"/>
    <w:rsid w:val="00A44E28"/>
    <w:rsid w:val="00A44F39"/>
    <w:rsid w:val="00A452E5"/>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62B"/>
    <w:rsid w:val="00A508CE"/>
    <w:rsid w:val="00A509E7"/>
    <w:rsid w:val="00A50B00"/>
    <w:rsid w:val="00A50D49"/>
    <w:rsid w:val="00A511FB"/>
    <w:rsid w:val="00A514EB"/>
    <w:rsid w:val="00A5159F"/>
    <w:rsid w:val="00A519B4"/>
    <w:rsid w:val="00A5219E"/>
    <w:rsid w:val="00A521E0"/>
    <w:rsid w:val="00A524C8"/>
    <w:rsid w:val="00A5291D"/>
    <w:rsid w:val="00A52EDB"/>
    <w:rsid w:val="00A53204"/>
    <w:rsid w:val="00A532E0"/>
    <w:rsid w:val="00A5341D"/>
    <w:rsid w:val="00A53570"/>
    <w:rsid w:val="00A53D9B"/>
    <w:rsid w:val="00A5432D"/>
    <w:rsid w:val="00A545AC"/>
    <w:rsid w:val="00A54A90"/>
    <w:rsid w:val="00A54B0B"/>
    <w:rsid w:val="00A54D16"/>
    <w:rsid w:val="00A54E6B"/>
    <w:rsid w:val="00A553DF"/>
    <w:rsid w:val="00A5579B"/>
    <w:rsid w:val="00A55877"/>
    <w:rsid w:val="00A55AF1"/>
    <w:rsid w:val="00A55BB7"/>
    <w:rsid w:val="00A55C7E"/>
    <w:rsid w:val="00A55E76"/>
    <w:rsid w:val="00A55F04"/>
    <w:rsid w:val="00A5637C"/>
    <w:rsid w:val="00A565DC"/>
    <w:rsid w:val="00A56735"/>
    <w:rsid w:val="00A56793"/>
    <w:rsid w:val="00A56C2C"/>
    <w:rsid w:val="00A57302"/>
    <w:rsid w:val="00A57311"/>
    <w:rsid w:val="00A57BD6"/>
    <w:rsid w:val="00A57EC0"/>
    <w:rsid w:val="00A57F96"/>
    <w:rsid w:val="00A605CA"/>
    <w:rsid w:val="00A6065A"/>
    <w:rsid w:val="00A606AC"/>
    <w:rsid w:val="00A609BC"/>
    <w:rsid w:val="00A60B4F"/>
    <w:rsid w:val="00A60BDD"/>
    <w:rsid w:val="00A60E20"/>
    <w:rsid w:val="00A60E5C"/>
    <w:rsid w:val="00A60EBB"/>
    <w:rsid w:val="00A612C4"/>
    <w:rsid w:val="00A615A0"/>
    <w:rsid w:val="00A615A2"/>
    <w:rsid w:val="00A615AF"/>
    <w:rsid w:val="00A61828"/>
    <w:rsid w:val="00A6189D"/>
    <w:rsid w:val="00A61A24"/>
    <w:rsid w:val="00A61C2D"/>
    <w:rsid w:val="00A61F65"/>
    <w:rsid w:val="00A621F3"/>
    <w:rsid w:val="00A623EB"/>
    <w:rsid w:val="00A623EF"/>
    <w:rsid w:val="00A62454"/>
    <w:rsid w:val="00A627E0"/>
    <w:rsid w:val="00A62828"/>
    <w:rsid w:val="00A62953"/>
    <w:rsid w:val="00A62D24"/>
    <w:rsid w:val="00A63244"/>
    <w:rsid w:val="00A6367F"/>
    <w:rsid w:val="00A63872"/>
    <w:rsid w:val="00A639B3"/>
    <w:rsid w:val="00A63A37"/>
    <w:rsid w:val="00A64196"/>
    <w:rsid w:val="00A642C2"/>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41F"/>
    <w:rsid w:val="00A666F4"/>
    <w:rsid w:val="00A66851"/>
    <w:rsid w:val="00A669D6"/>
    <w:rsid w:val="00A66ABA"/>
    <w:rsid w:val="00A66B64"/>
    <w:rsid w:val="00A66B89"/>
    <w:rsid w:val="00A66C0B"/>
    <w:rsid w:val="00A66EA0"/>
    <w:rsid w:val="00A66FB4"/>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4"/>
    <w:rsid w:val="00A7707F"/>
    <w:rsid w:val="00A770A5"/>
    <w:rsid w:val="00A7718C"/>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2E7E"/>
    <w:rsid w:val="00A8300C"/>
    <w:rsid w:val="00A831F0"/>
    <w:rsid w:val="00A83309"/>
    <w:rsid w:val="00A8334D"/>
    <w:rsid w:val="00A837A3"/>
    <w:rsid w:val="00A83BAD"/>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756"/>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0CA"/>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87F"/>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857"/>
    <w:rsid w:val="00AA4A81"/>
    <w:rsid w:val="00AA4C09"/>
    <w:rsid w:val="00AA4E6B"/>
    <w:rsid w:val="00AA4F41"/>
    <w:rsid w:val="00AA5584"/>
    <w:rsid w:val="00AA576F"/>
    <w:rsid w:val="00AA6026"/>
    <w:rsid w:val="00AA6050"/>
    <w:rsid w:val="00AA6206"/>
    <w:rsid w:val="00AA630A"/>
    <w:rsid w:val="00AA6353"/>
    <w:rsid w:val="00AA636B"/>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1AFD"/>
    <w:rsid w:val="00AB24CF"/>
    <w:rsid w:val="00AB2751"/>
    <w:rsid w:val="00AB2857"/>
    <w:rsid w:val="00AB2979"/>
    <w:rsid w:val="00AB2DAD"/>
    <w:rsid w:val="00AB2EB7"/>
    <w:rsid w:val="00AB2FA7"/>
    <w:rsid w:val="00AB3299"/>
    <w:rsid w:val="00AB3418"/>
    <w:rsid w:val="00AB3491"/>
    <w:rsid w:val="00AB3536"/>
    <w:rsid w:val="00AB3E16"/>
    <w:rsid w:val="00AB3E3E"/>
    <w:rsid w:val="00AB3F13"/>
    <w:rsid w:val="00AB4157"/>
    <w:rsid w:val="00AB42FF"/>
    <w:rsid w:val="00AB4300"/>
    <w:rsid w:val="00AB4FB2"/>
    <w:rsid w:val="00AB513E"/>
    <w:rsid w:val="00AB51DA"/>
    <w:rsid w:val="00AB53BA"/>
    <w:rsid w:val="00AB57AD"/>
    <w:rsid w:val="00AB57C7"/>
    <w:rsid w:val="00AB583A"/>
    <w:rsid w:val="00AB5E00"/>
    <w:rsid w:val="00AB642C"/>
    <w:rsid w:val="00AB644A"/>
    <w:rsid w:val="00AB6458"/>
    <w:rsid w:val="00AB6BCB"/>
    <w:rsid w:val="00AB6CA0"/>
    <w:rsid w:val="00AB76D5"/>
    <w:rsid w:val="00AB7787"/>
    <w:rsid w:val="00AB78AC"/>
    <w:rsid w:val="00AB7913"/>
    <w:rsid w:val="00AB7CAE"/>
    <w:rsid w:val="00AC0169"/>
    <w:rsid w:val="00AC028F"/>
    <w:rsid w:val="00AC0746"/>
    <w:rsid w:val="00AC08C8"/>
    <w:rsid w:val="00AC0A3E"/>
    <w:rsid w:val="00AC0CC3"/>
    <w:rsid w:val="00AC0F47"/>
    <w:rsid w:val="00AC1281"/>
    <w:rsid w:val="00AC21BA"/>
    <w:rsid w:val="00AC22C7"/>
    <w:rsid w:val="00AC26C7"/>
    <w:rsid w:val="00AC2D4E"/>
    <w:rsid w:val="00AC3084"/>
    <w:rsid w:val="00AC30AE"/>
    <w:rsid w:val="00AC3431"/>
    <w:rsid w:val="00AC352D"/>
    <w:rsid w:val="00AC38C5"/>
    <w:rsid w:val="00AC38E9"/>
    <w:rsid w:val="00AC45D6"/>
    <w:rsid w:val="00AC4D1B"/>
    <w:rsid w:val="00AC4D53"/>
    <w:rsid w:val="00AC4D9E"/>
    <w:rsid w:val="00AC4E2E"/>
    <w:rsid w:val="00AC5151"/>
    <w:rsid w:val="00AC54CC"/>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567"/>
    <w:rsid w:val="00AD0771"/>
    <w:rsid w:val="00AD0E49"/>
    <w:rsid w:val="00AD0E7C"/>
    <w:rsid w:val="00AD107D"/>
    <w:rsid w:val="00AD12BD"/>
    <w:rsid w:val="00AD163D"/>
    <w:rsid w:val="00AD1860"/>
    <w:rsid w:val="00AD1AB6"/>
    <w:rsid w:val="00AD1B21"/>
    <w:rsid w:val="00AD1DFE"/>
    <w:rsid w:val="00AD1F06"/>
    <w:rsid w:val="00AD23E9"/>
    <w:rsid w:val="00AD284F"/>
    <w:rsid w:val="00AD288C"/>
    <w:rsid w:val="00AD2ACB"/>
    <w:rsid w:val="00AD2B6C"/>
    <w:rsid w:val="00AD2CFE"/>
    <w:rsid w:val="00AD2D96"/>
    <w:rsid w:val="00AD3042"/>
    <w:rsid w:val="00AD3047"/>
    <w:rsid w:val="00AD30B0"/>
    <w:rsid w:val="00AD31A9"/>
    <w:rsid w:val="00AD32CD"/>
    <w:rsid w:val="00AD33C3"/>
    <w:rsid w:val="00AD34A1"/>
    <w:rsid w:val="00AD363E"/>
    <w:rsid w:val="00AD379F"/>
    <w:rsid w:val="00AD3935"/>
    <w:rsid w:val="00AD394D"/>
    <w:rsid w:val="00AD3BEC"/>
    <w:rsid w:val="00AD3D54"/>
    <w:rsid w:val="00AD40AA"/>
    <w:rsid w:val="00AD4597"/>
    <w:rsid w:val="00AD48F9"/>
    <w:rsid w:val="00AD4C34"/>
    <w:rsid w:val="00AD4D24"/>
    <w:rsid w:val="00AD4EA7"/>
    <w:rsid w:val="00AD5208"/>
    <w:rsid w:val="00AD57E1"/>
    <w:rsid w:val="00AD59E4"/>
    <w:rsid w:val="00AD5D55"/>
    <w:rsid w:val="00AD5F7C"/>
    <w:rsid w:val="00AD6980"/>
    <w:rsid w:val="00AD6C7F"/>
    <w:rsid w:val="00AD6D92"/>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210"/>
    <w:rsid w:val="00AE53BE"/>
    <w:rsid w:val="00AE5440"/>
    <w:rsid w:val="00AE5647"/>
    <w:rsid w:val="00AE5C22"/>
    <w:rsid w:val="00AE5E95"/>
    <w:rsid w:val="00AE5FC8"/>
    <w:rsid w:val="00AE622B"/>
    <w:rsid w:val="00AE6433"/>
    <w:rsid w:val="00AE6584"/>
    <w:rsid w:val="00AE65BA"/>
    <w:rsid w:val="00AE66A5"/>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107"/>
    <w:rsid w:val="00AF3560"/>
    <w:rsid w:val="00AF3BE0"/>
    <w:rsid w:val="00AF3C80"/>
    <w:rsid w:val="00AF3C8C"/>
    <w:rsid w:val="00AF4095"/>
    <w:rsid w:val="00AF41BA"/>
    <w:rsid w:val="00AF41FC"/>
    <w:rsid w:val="00AF4439"/>
    <w:rsid w:val="00AF4447"/>
    <w:rsid w:val="00AF457C"/>
    <w:rsid w:val="00AF46D6"/>
    <w:rsid w:val="00AF493D"/>
    <w:rsid w:val="00AF4ABD"/>
    <w:rsid w:val="00AF5226"/>
    <w:rsid w:val="00AF5363"/>
    <w:rsid w:val="00AF54FE"/>
    <w:rsid w:val="00AF5F78"/>
    <w:rsid w:val="00AF63A9"/>
    <w:rsid w:val="00AF6591"/>
    <w:rsid w:val="00AF66F1"/>
    <w:rsid w:val="00AF6A76"/>
    <w:rsid w:val="00AF6B1B"/>
    <w:rsid w:val="00AF6DE6"/>
    <w:rsid w:val="00AF7363"/>
    <w:rsid w:val="00AF738A"/>
    <w:rsid w:val="00AF7701"/>
    <w:rsid w:val="00AF7F09"/>
    <w:rsid w:val="00AF7F0E"/>
    <w:rsid w:val="00B0021E"/>
    <w:rsid w:val="00B002BA"/>
    <w:rsid w:val="00B00306"/>
    <w:rsid w:val="00B00B03"/>
    <w:rsid w:val="00B00B76"/>
    <w:rsid w:val="00B00D62"/>
    <w:rsid w:val="00B00E18"/>
    <w:rsid w:val="00B010D0"/>
    <w:rsid w:val="00B010D3"/>
    <w:rsid w:val="00B0185A"/>
    <w:rsid w:val="00B01AB2"/>
    <w:rsid w:val="00B01C0C"/>
    <w:rsid w:val="00B01CC2"/>
    <w:rsid w:val="00B01F0D"/>
    <w:rsid w:val="00B02014"/>
    <w:rsid w:val="00B021A9"/>
    <w:rsid w:val="00B0226D"/>
    <w:rsid w:val="00B022C8"/>
    <w:rsid w:val="00B023FC"/>
    <w:rsid w:val="00B02A4C"/>
    <w:rsid w:val="00B02AD0"/>
    <w:rsid w:val="00B03101"/>
    <w:rsid w:val="00B03352"/>
    <w:rsid w:val="00B03526"/>
    <w:rsid w:val="00B03991"/>
    <w:rsid w:val="00B039CE"/>
    <w:rsid w:val="00B03BB8"/>
    <w:rsid w:val="00B03D26"/>
    <w:rsid w:val="00B04451"/>
    <w:rsid w:val="00B04AD7"/>
    <w:rsid w:val="00B04D36"/>
    <w:rsid w:val="00B04F11"/>
    <w:rsid w:val="00B0540A"/>
    <w:rsid w:val="00B05688"/>
    <w:rsid w:val="00B0588E"/>
    <w:rsid w:val="00B05970"/>
    <w:rsid w:val="00B06771"/>
    <w:rsid w:val="00B06C2E"/>
    <w:rsid w:val="00B06C77"/>
    <w:rsid w:val="00B07390"/>
    <w:rsid w:val="00B075EC"/>
    <w:rsid w:val="00B076A7"/>
    <w:rsid w:val="00B076C4"/>
    <w:rsid w:val="00B077F0"/>
    <w:rsid w:val="00B07CBE"/>
    <w:rsid w:val="00B100F5"/>
    <w:rsid w:val="00B10226"/>
    <w:rsid w:val="00B10279"/>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4AA"/>
    <w:rsid w:val="00B147CC"/>
    <w:rsid w:val="00B149A7"/>
    <w:rsid w:val="00B14C20"/>
    <w:rsid w:val="00B15141"/>
    <w:rsid w:val="00B151C6"/>
    <w:rsid w:val="00B1675A"/>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32"/>
    <w:rsid w:val="00B22CE7"/>
    <w:rsid w:val="00B232CB"/>
    <w:rsid w:val="00B233A9"/>
    <w:rsid w:val="00B239CC"/>
    <w:rsid w:val="00B23B93"/>
    <w:rsid w:val="00B23C57"/>
    <w:rsid w:val="00B23D1C"/>
    <w:rsid w:val="00B23E2E"/>
    <w:rsid w:val="00B24021"/>
    <w:rsid w:val="00B247B2"/>
    <w:rsid w:val="00B24D52"/>
    <w:rsid w:val="00B24F49"/>
    <w:rsid w:val="00B24FD9"/>
    <w:rsid w:val="00B25461"/>
    <w:rsid w:val="00B25585"/>
    <w:rsid w:val="00B2571D"/>
    <w:rsid w:val="00B25A0E"/>
    <w:rsid w:val="00B25A70"/>
    <w:rsid w:val="00B25B1C"/>
    <w:rsid w:val="00B25B8E"/>
    <w:rsid w:val="00B25BD8"/>
    <w:rsid w:val="00B25E1D"/>
    <w:rsid w:val="00B25F9A"/>
    <w:rsid w:val="00B2613A"/>
    <w:rsid w:val="00B263BE"/>
    <w:rsid w:val="00B26939"/>
    <w:rsid w:val="00B269CE"/>
    <w:rsid w:val="00B26A2E"/>
    <w:rsid w:val="00B26E27"/>
    <w:rsid w:val="00B2757B"/>
    <w:rsid w:val="00B27BF9"/>
    <w:rsid w:val="00B27D54"/>
    <w:rsid w:val="00B30054"/>
    <w:rsid w:val="00B300F2"/>
    <w:rsid w:val="00B307FF"/>
    <w:rsid w:val="00B31282"/>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A60"/>
    <w:rsid w:val="00B35CB3"/>
    <w:rsid w:val="00B35F8E"/>
    <w:rsid w:val="00B3609D"/>
    <w:rsid w:val="00B36707"/>
    <w:rsid w:val="00B36785"/>
    <w:rsid w:val="00B36D6F"/>
    <w:rsid w:val="00B37008"/>
    <w:rsid w:val="00B37188"/>
    <w:rsid w:val="00B3735E"/>
    <w:rsid w:val="00B37CB8"/>
    <w:rsid w:val="00B4003E"/>
    <w:rsid w:val="00B401D5"/>
    <w:rsid w:val="00B40292"/>
    <w:rsid w:val="00B406B2"/>
    <w:rsid w:val="00B40BC4"/>
    <w:rsid w:val="00B40D73"/>
    <w:rsid w:val="00B41019"/>
    <w:rsid w:val="00B4110D"/>
    <w:rsid w:val="00B41182"/>
    <w:rsid w:val="00B411A3"/>
    <w:rsid w:val="00B412CB"/>
    <w:rsid w:val="00B41370"/>
    <w:rsid w:val="00B416D8"/>
    <w:rsid w:val="00B41AEA"/>
    <w:rsid w:val="00B41B34"/>
    <w:rsid w:val="00B422C4"/>
    <w:rsid w:val="00B425D3"/>
    <w:rsid w:val="00B42879"/>
    <w:rsid w:val="00B42A18"/>
    <w:rsid w:val="00B42BFE"/>
    <w:rsid w:val="00B430D3"/>
    <w:rsid w:val="00B4320B"/>
    <w:rsid w:val="00B437BD"/>
    <w:rsid w:val="00B43872"/>
    <w:rsid w:val="00B43985"/>
    <w:rsid w:val="00B439FA"/>
    <w:rsid w:val="00B43D4D"/>
    <w:rsid w:val="00B440CF"/>
    <w:rsid w:val="00B4418B"/>
    <w:rsid w:val="00B443C5"/>
    <w:rsid w:val="00B4450F"/>
    <w:rsid w:val="00B4485B"/>
    <w:rsid w:val="00B44C4F"/>
    <w:rsid w:val="00B45260"/>
    <w:rsid w:val="00B4532E"/>
    <w:rsid w:val="00B453AD"/>
    <w:rsid w:val="00B454B8"/>
    <w:rsid w:val="00B45A61"/>
    <w:rsid w:val="00B45AC0"/>
    <w:rsid w:val="00B45C02"/>
    <w:rsid w:val="00B45C27"/>
    <w:rsid w:val="00B45E8B"/>
    <w:rsid w:val="00B464DB"/>
    <w:rsid w:val="00B464E4"/>
    <w:rsid w:val="00B46501"/>
    <w:rsid w:val="00B46BC5"/>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30"/>
    <w:rsid w:val="00B51A40"/>
    <w:rsid w:val="00B5238F"/>
    <w:rsid w:val="00B5244C"/>
    <w:rsid w:val="00B52897"/>
    <w:rsid w:val="00B529F2"/>
    <w:rsid w:val="00B52B06"/>
    <w:rsid w:val="00B52BFE"/>
    <w:rsid w:val="00B52EC8"/>
    <w:rsid w:val="00B534CA"/>
    <w:rsid w:val="00B5370C"/>
    <w:rsid w:val="00B5374D"/>
    <w:rsid w:val="00B538FF"/>
    <w:rsid w:val="00B53A2C"/>
    <w:rsid w:val="00B53EF5"/>
    <w:rsid w:val="00B53F56"/>
    <w:rsid w:val="00B542BA"/>
    <w:rsid w:val="00B545B1"/>
    <w:rsid w:val="00B54989"/>
    <w:rsid w:val="00B54CC5"/>
    <w:rsid w:val="00B55122"/>
    <w:rsid w:val="00B553CF"/>
    <w:rsid w:val="00B554C6"/>
    <w:rsid w:val="00B555B8"/>
    <w:rsid w:val="00B55ACA"/>
    <w:rsid w:val="00B55BE7"/>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5C7"/>
    <w:rsid w:val="00B609F0"/>
    <w:rsid w:val="00B60E6E"/>
    <w:rsid w:val="00B60E9B"/>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18F"/>
    <w:rsid w:val="00B64398"/>
    <w:rsid w:val="00B64415"/>
    <w:rsid w:val="00B64484"/>
    <w:rsid w:val="00B645CB"/>
    <w:rsid w:val="00B645F8"/>
    <w:rsid w:val="00B64A44"/>
    <w:rsid w:val="00B6507B"/>
    <w:rsid w:val="00B65249"/>
    <w:rsid w:val="00B652B0"/>
    <w:rsid w:val="00B65771"/>
    <w:rsid w:val="00B65C2E"/>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3B1"/>
    <w:rsid w:val="00B70A49"/>
    <w:rsid w:val="00B70A64"/>
    <w:rsid w:val="00B70EDB"/>
    <w:rsid w:val="00B71A5D"/>
    <w:rsid w:val="00B71E27"/>
    <w:rsid w:val="00B722A3"/>
    <w:rsid w:val="00B72338"/>
    <w:rsid w:val="00B72678"/>
    <w:rsid w:val="00B7273B"/>
    <w:rsid w:val="00B727B8"/>
    <w:rsid w:val="00B73453"/>
    <w:rsid w:val="00B737C7"/>
    <w:rsid w:val="00B73E00"/>
    <w:rsid w:val="00B73E31"/>
    <w:rsid w:val="00B74019"/>
    <w:rsid w:val="00B745C4"/>
    <w:rsid w:val="00B74985"/>
    <w:rsid w:val="00B74A0D"/>
    <w:rsid w:val="00B74DED"/>
    <w:rsid w:val="00B74EC0"/>
    <w:rsid w:val="00B75542"/>
    <w:rsid w:val="00B75667"/>
    <w:rsid w:val="00B7573F"/>
    <w:rsid w:val="00B759C5"/>
    <w:rsid w:val="00B75A5C"/>
    <w:rsid w:val="00B75C13"/>
    <w:rsid w:val="00B7646F"/>
    <w:rsid w:val="00B7667C"/>
    <w:rsid w:val="00B767BF"/>
    <w:rsid w:val="00B76A7F"/>
    <w:rsid w:val="00B76D5D"/>
    <w:rsid w:val="00B77062"/>
    <w:rsid w:val="00B7709F"/>
    <w:rsid w:val="00B770A1"/>
    <w:rsid w:val="00B77104"/>
    <w:rsid w:val="00B772AF"/>
    <w:rsid w:val="00B77405"/>
    <w:rsid w:val="00B774CC"/>
    <w:rsid w:val="00B7762C"/>
    <w:rsid w:val="00B776CE"/>
    <w:rsid w:val="00B778EE"/>
    <w:rsid w:val="00B779BE"/>
    <w:rsid w:val="00B77B57"/>
    <w:rsid w:val="00B77C6A"/>
    <w:rsid w:val="00B77D8A"/>
    <w:rsid w:val="00B8053A"/>
    <w:rsid w:val="00B80795"/>
    <w:rsid w:val="00B80B01"/>
    <w:rsid w:val="00B80F5B"/>
    <w:rsid w:val="00B81049"/>
    <w:rsid w:val="00B8116B"/>
    <w:rsid w:val="00B81578"/>
    <w:rsid w:val="00B8166A"/>
    <w:rsid w:val="00B81684"/>
    <w:rsid w:val="00B817BC"/>
    <w:rsid w:val="00B817F4"/>
    <w:rsid w:val="00B81F1C"/>
    <w:rsid w:val="00B820AE"/>
    <w:rsid w:val="00B821AB"/>
    <w:rsid w:val="00B821BB"/>
    <w:rsid w:val="00B82A8C"/>
    <w:rsid w:val="00B830F7"/>
    <w:rsid w:val="00B8321E"/>
    <w:rsid w:val="00B837F5"/>
    <w:rsid w:val="00B83AC3"/>
    <w:rsid w:val="00B83B85"/>
    <w:rsid w:val="00B83CE6"/>
    <w:rsid w:val="00B83DAC"/>
    <w:rsid w:val="00B83DF6"/>
    <w:rsid w:val="00B84292"/>
    <w:rsid w:val="00B844A6"/>
    <w:rsid w:val="00B8475F"/>
    <w:rsid w:val="00B8489E"/>
    <w:rsid w:val="00B84BE8"/>
    <w:rsid w:val="00B855A8"/>
    <w:rsid w:val="00B85837"/>
    <w:rsid w:val="00B85918"/>
    <w:rsid w:val="00B85E4C"/>
    <w:rsid w:val="00B85F67"/>
    <w:rsid w:val="00B86347"/>
    <w:rsid w:val="00B8646B"/>
    <w:rsid w:val="00B86557"/>
    <w:rsid w:val="00B8669C"/>
    <w:rsid w:val="00B86821"/>
    <w:rsid w:val="00B86851"/>
    <w:rsid w:val="00B86A43"/>
    <w:rsid w:val="00B86C5F"/>
    <w:rsid w:val="00B86D87"/>
    <w:rsid w:val="00B86E0B"/>
    <w:rsid w:val="00B87324"/>
    <w:rsid w:val="00B876DF"/>
    <w:rsid w:val="00B87809"/>
    <w:rsid w:val="00B8794C"/>
    <w:rsid w:val="00B87C60"/>
    <w:rsid w:val="00B90165"/>
    <w:rsid w:val="00B90214"/>
    <w:rsid w:val="00B9076E"/>
    <w:rsid w:val="00B90860"/>
    <w:rsid w:val="00B910E0"/>
    <w:rsid w:val="00B9115C"/>
    <w:rsid w:val="00B911C3"/>
    <w:rsid w:val="00B912CF"/>
    <w:rsid w:val="00B91356"/>
    <w:rsid w:val="00B9178B"/>
    <w:rsid w:val="00B91C3C"/>
    <w:rsid w:val="00B91E9D"/>
    <w:rsid w:val="00B922C4"/>
    <w:rsid w:val="00B924E7"/>
    <w:rsid w:val="00B925DE"/>
    <w:rsid w:val="00B926E0"/>
    <w:rsid w:val="00B92AD4"/>
    <w:rsid w:val="00B92BF1"/>
    <w:rsid w:val="00B932E1"/>
    <w:rsid w:val="00B935D5"/>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3A5"/>
    <w:rsid w:val="00B9751B"/>
    <w:rsid w:val="00B977E6"/>
    <w:rsid w:val="00B97845"/>
    <w:rsid w:val="00BA047F"/>
    <w:rsid w:val="00BA067F"/>
    <w:rsid w:val="00BA1149"/>
    <w:rsid w:val="00BA13E0"/>
    <w:rsid w:val="00BA1704"/>
    <w:rsid w:val="00BA17C4"/>
    <w:rsid w:val="00BA1900"/>
    <w:rsid w:val="00BA2600"/>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1BA"/>
    <w:rsid w:val="00BB022D"/>
    <w:rsid w:val="00BB0528"/>
    <w:rsid w:val="00BB06B0"/>
    <w:rsid w:val="00BB070E"/>
    <w:rsid w:val="00BB0D75"/>
    <w:rsid w:val="00BB0F19"/>
    <w:rsid w:val="00BB1286"/>
    <w:rsid w:val="00BB12FE"/>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545"/>
    <w:rsid w:val="00BB56F2"/>
    <w:rsid w:val="00BB57E0"/>
    <w:rsid w:val="00BB5846"/>
    <w:rsid w:val="00BB5F5A"/>
    <w:rsid w:val="00BB61DC"/>
    <w:rsid w:val="00BB6258"/>
    <w:rsid w:val="00BB6431"/>
    <w:rsid w:val="00BB645D"/>
    <w:rsid w:val="00BB6472"/>
    <w:rsid w:val="00BB6663"/>
    <w:rsid w:val="00BB6754"/>
    <w:rsid w:val="00BB6968"/>
    <w:rsid w:val="00BB6AC2"/>
    <w:rsid w:val="00BB71EC"/>
    <w:rsid w:val="00BB724B"/>
    <w:rsid w:val="00BB740F"/>
    <w:rsid w:val="00BB7DB1"/>
    <w:rsid w:val="00BC069C"/>
    <w:rsid w:val="00BC0AE6"/>
    <w:rsid w:val="00BC1371"/>
    <w:rsid w:val="00BC1524"/>
    <w:rsid w:val="00BC16BF"/>
    <w:rsid w:val="00BC1B4B"/>
    <w:rsid w:val="00BC1C98"/>
    <w:rsid w:val="00BC1D83"/>
    <w:rsid w:val="00BC201A"/>
    <w:rsid w:val="00BC247A"/>
    <w:rsid w:val="00BC253C"/>
    <w:rsid w:val="00BC254C"/>
    <w:rsid w:val="00BC2BC7"/>
    <w:rsid w:val="00BC2F45"/>
    <w:rsid w:val="00BC344E"/>
    <w:rsid w:val="00BC387D"/>
    <w:rsid w:val="00BC38B8"/>
    <w:rsid w:val="00BC3CF8"/>
    <w:rsid w:val="00BC3D2D"/>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67AF"/>
    <w:rsid w:val="00BC7043"/>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285"/>
    <w:rsid w:val="00BD751E"/>
    <w:rsid w:val="00BD7748"/>
    <w:rsid w:val="00BD78B8"/>
    <w:rsid w:val="00BD7A82"/>
    <w:rsid w:val="00BD7F9E"/>
    <w:rsid w:val="00BD7FFC"/>
    <w:rsid w:val="00BE037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6FBB"/>
    <w:rsid w:val="00BE7265"/>
    <w:rsid w:val="00BE74F3"/>
    <w:rsid w:val="00BE763C"/>
    <w:rsid w:val="00BE7B27"/>
    <w:rsid w:val="00BF02E6"/>
    <w:rsid w:val="00BF039D"/>
    <w:rsid w:val="00BF05AA"/>
    <w:rsid w:val="00BF0A66"/>
    <w:rsid w:val="00BF10D2"/>
    <w:rsid w:val="00BF10D6"/>
    <w:rsid w:val="00BF120B"/>
    <w:rsid w:val="00BF1309"/>
    <w:rsid w:val="00BF1580"/>
    <w:rsid w:val="00BF17E0"/>
    <w:rsid w:val="00BF18B9"/>
    <w:rsid w:val="00BF1B70"/>
    <w:rsid w:val="00BF21BE"/>
    <w:rsid w:val="00BF220D"/>
    <w:rsid w:val="00BF2484"/>
    <w:rsid w:val="00BF2786"/>
    <w:rsid w:val="00BF2817"/>
    <w:rsid w:val="00BF29CE"/>
    <w:rsid w:val="00BF2C65"/>
    <w:rsid w:val="00BF2FC2"/>
    <w:rsid w:val="00BF31CB"/>
    <w:rsid w:val="00BF371A"/>
    <w:rsid w:val="00BF3900"/>
    <w:rsid w:val="00BF3AE6"/>
    <w:rsid w:val="00BF3C10"/>
    <w:rsid w:val="00BF46F1"/>
    <w:rsid w:val="00BF4923"/>
    <w:rsid w:val="00BF4B69"/>
    <w:rsid w:val="00BF52D9"/>
    <w:rsid w:val="00BF5350"/>
    <w:rsid w:val="00BF558E"/>
    <w:rsid w:val="00BF55D0"/>
    <w:rsid w:val="00BF5623"/>
    <w:rsid w:val="00BF56A8"/>
    <w:rsid w:val="00BF575A"/>
    <w:rsid w:val="00BF577B"/>
    <w:rsid w:val="00BF58F1"/>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1F28"/>
    <w:rsid w:val="00C02192"/>
    <w:rsid w:val="00C024F8"/>
    <w:rsid w:val="00C02695"/>
    <w:rsid w:val="00C0279C"/>
    <w:rsid w:val="00C02C95"/>
    <w:rsid w:val="00C02CDE"/>
    <w:rsid w:val="00C03032"/>
    <w:rsid w:val="00C03096"/>
    <w:rsid w:val="00C03318"/>
    <w:rsid w:val="00C03B7B"/>
    <w:rsid w:val="00C03C30"/>
    <w:rsid w:val="00C041AA"/>
    <w:rsid w:val="00C04339"/>
    <w:rsid w:val="00C04C6C"/>
    <w:rsid w:val="00C04DE2"/>
    <w:rsid w:val="00C05395"/>
    <w:rsid w:val="00C057E0"/>
    <w:rsid w:val="00C05863"/>
    <w:rsid w:val="00C05C20"/>
    <w:rsid w:val="00C05D67"/>
    <w:rsid w:val="00C05F2D"/>
    <w:rsid w:val="00C06031"/>
    <w:rsid w:val="00C06066"/>
    <w:rsid w:val="00C06243"/>
    <w:rsid w:val="00C0648A"/>
    <w:rsid w:val="00C0652E"/>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07FF5"/>
    <w:rsid w:val="00C10189"/>
    <w:rsid w:val="00C104CE"/>
    <w:rsid w:val="00C10599"/>
    <w:rsid w:val="00C10620"/>
    <w:rsid w:val="00C1078B"/>
    <w:rsid w:val="00C10A65"/>
    <w:rsid w:val="00C10F46"/>
    <w:rsid w:val="00C1114F"/>
    <w:rsid w:val="00C11183"/>
    <w:rsid w:val="00C11197"/>
    <w:rsid w:val="00C1157C"/>
    <w:rsid w:val="00C11A27"/>
    <w:rsid w:val="00C11C33"/>
    <w:rsid w:val="00C11C73"/>
    <w:rsid w:val="00C11FE5"/>
    <w:rsid w:val="00C11FF6"/>
    <w:rsid w:val="00C12068"/>
    <w:rsid w:val="00C12EB5"/>
    <w:rsid w:val="00C1328A"/>
    <w:rsid w:val="00C13504"/>
    <w:rsid w:val="00C13A43"/>
    <w:rsid w:val="00C13C8A"/>
    <w:rsid w:val="00C13D93"/>
    <w:rsid w:val="00C13E31"/>
    <w:rsid w:val="00C13F22"/>
    <w:rsid w:val="00C140FE"/>
    <w:rsid w:val="00C1412F"/>
    <w:rsid w:val="00C14346"/>
    <w:rsid w:val="00C14621"/>
    <w:rsid w:val="00C1464B"/>
    <w:rsid w:val="00C14691"/>
    <w:rsid w:val="00C147A7"/>
    <w:rsid w:val="00C14A23"/>
    <w:rsid w:val="00C14EF8"/>
    <w:rsid w:val="00C150B8"/>
    <w:rsid w:val="00C15135"/>
    <w:rsid w:val="00C159ED"/>
    <w:rsid w:val="00C15DC8"/>
    <w:rsid w:val="00C16386"/>
    <w:rsid w:val="00C165C6"/>
    <w:rsid w:val="00C1662C"/>
    <w:rsid w:val="00C16813"/>
    <w:rsid w:val="00C1690F"/>
    <w:rsid w:val="00C16B16"/>
    <w:rsid w:val="00C17099"/>
    <w:rsid w:val="00C170AE"/>
    <w:rsid w:val="00C173EB"/>
    <w:rsid w:val="00C1755B"/>
    <w:rsid w:val="00C17593"/>
    <w:rsid w:val="00C176B6"/>
    <w:rsid w:val="00C17856"/>
    <w:rsid w:val="00C17CBD"/>
    <w:rsid w:val="00C17D7E"/>
    <w:rsid w:val="00C17D89"/>
    <w:rsid w:val="00C202D5"/>
    <w:rsid w:val="00C2068D"/>
    <w:rsid w:val="00C206C4"/>
    <w:rsid w:val="00C206EC"/>
    <w:rsid w:val="00C20DD5"/>
    <w:rsid w:val="00C20F2A"/>
    <w:rsid w:val="00C21A80"/>
    <w:rsid w:val="00C21CB0"/>
    <w:rsid w:val="00C21E2E"/>
    <w:rsid w:val="00C220A5"/>
    <w:rsid w:val="00C2240F"/>
    <w:rsid w:val="00C226CE"/>
    <w:rsid w:val="00C22F9A"/>
    <w:rsid w:val="00C232DD"/>
    <w:rsid w:val="00C233CB"/>
    <w:rsid w:val="00C23452"/>
    <w:rsid w:val="00C2351D"/>
    <w:rsid w:val="00C237D3"/>
    <w:rsid w:val="00C2423A"/>
    <w:rsid w:val="00C244D8"/>
    <w:rsid w:val="00C245A1"/>
    <w:rsid w:val="00C2477E"/>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6FB6"/>
    <w:rsid w:val="00C2708A"/>
    <w:rsid w:val="00C27156"/>
    <w:rsid w:val="00C274BE"/>
    <w:rsid w:val="00C275CD"/>
    <w:rsid w:val="00C275D9"/>
    <w:rsid w:val="00C2769D"/>
    <w:rsid w:val="00C27AB5"/>
    <w:rsid w:val="00C27CD4"/>
    <w:rsid w:val="00C27E49"/>
    <w:rsid w:val="00C30079"/>
    <w:rsid w:val="00C3067D"/>
    <w:rsid w:val="00C307FA"/>
    <w:rsid w:val="00C309B1"/>
    <w:rsid w:val="00C30C4B"/>
    <w:rsid w:val="00C30D3F"/>
    <w:rsid w:val="00C30DAA"/>
    <w:rsid w:val="00C30F1F"/>
    <w:rsid w:val="00C30FB5"/>
    <w:rsid w:val="00C31089"/>
    <w:rsid w:val="00C310BB"/>
    <w:rsid w:val="00C311E5"/>
    <w:rsid w:val="00C314DF"/>
    <w:rsid w:val="00C315D4"/>
    <w:rsid w:val="00C3175A"/>
    <w:rsid w:val="00C319A2"/>
    <w:rsid w:val="00C319A3"/>
    <w:rsid w:val="00C31B49"/>
    <w:rsid w:val="00C31ECF"/>
    <w:rsid w:val="00C3208A"/>
    <w:rsid w:val="00C321EF"/>
    <w:rsid w:val="00C3297F"/>
    <w:rsid w:val="00C32BB7"/>
    <w:rsid w:val="00C32CCE"/>
    <w:rsid w:val="00C3360B"/>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6D0"/>
    <w:rsid w:val="00C42784"/>
    <w:rsid w:val="00C429E1"/>
    <w:rsid w:val="00C430BD"/>
    <w:rsid w:val="00C430DB"/>
    <w:rsid w:val="00C43635"/>
    <w:rsid w:val="00C439F0"/>
    <w:rsid w:val="00C43C7F"/>
    <w:rsid w:val="00C43CE7"/>
    <w:rsid w:val="00C44189"/>
    <w:rsid w:val="00C447FB"/>
    <w:rsid w:val="00C44E38"/>
    <w:rsid w:val="00C44F96"/>
    <w:rsid w:val="00C44FF2"/>
    <w:rsid w:val="00C4587D"/>
    <w:rsid w:val="00C45C66"/>
    <w:rsid w:val="00C46E6B"/>
    <w:rsid w:val="00C470AA"/>
    <w:rsid w:val="00C47AC2"/>
    <w:rsid w:val="00C47AE8"/>
    <w:rsid w:val="00C47B93"/>
    <w:rsid w:val="00C47BDE"/>
    <w:rsid w:val="00C47D89"/>
    <w:rsid w:val="00C47EC4"/>
    <w:rsid w:val="00C508B7"/>
    <w:rsid w:val="00C509D3"/>
    <w:rsid w:val="00C51696"/>
    <w:rsid w:val="00C5193F"/>
    <w:rsid w:val="00C519BA"/>
    <w:rsid w:val="00C519D4"/>
    <w:rsid w:val="00C51D11"/>
    <w:rsid w:val="00C51D30"/>
    <w:rsid w:val="00C51F21"/>
    <w:rsid w:val="00C521CD"/>
    <w:rsid w:val="00C5257E"/>
    <w:rsid w:val="00C531B4"/>
    <w:rsid w:val="00C532D1"/>
    <w:rsid w:val="00C532F9"/>
    <w:rsid w:val="00C5348D"/>
    <w:rsid w:val="00C53A17"/>
    <w:rsid w:val="00C53E22"/>
    <w:rsid w:val="00C541F8"/>
    <w:rsid w:val="00C5458B"/>
    <w:rsid w:val="00C545ED"/>
    <w:rsid w:val="00C549D8"/>
    <w:rsid w:val="00C54A8B"/>
    <w:rsid w:val="00C54C14"/>
    <w:rsid w:val="00C54C62"/>
    <w:rsid w:val="00C54CBD"/>
    <w:rsid w:val="00C54CDD"/>
    <w:rsid w:val="00C55558"/>
    <w:rsid w:val="00C5589B"/>
    <w:rsid w:val="00C55A58"/>
    <w:rsid w:val="00C55A70"/>
    <w:rsid w:val="00C55A84"/>
    <w:rsid w:val="00C55E23"/>
    <w:rsid w:val="00C55E33"/>
    <w:rsid w:val="00C5638E"/>
    <w:rsid w:val="00C565A5"/>
    <w:rsid w:val="00C56918"/>
    <w:rsid w:val="00C569CA"/>
    <w:rsid w:val="00C572E5"/>
    <w:rsid w:val="00C5733A"/>
    <w:rsid w:val="00C57CC6"/>
    <w:rsid w:val="00C57D0F"/>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1AC"/>
    <w:rsid w:val="00C6266A"/>
    <w:rsid w:val="00C62997"/>
    <w:rsid w:val="00C630B9"/>
    <w:rsid w:val="00C63152"/>
    <w:rsid w:val="00C633AB"/>
    <w:rsid w:val="00C6343A"/>
    <w:rsid w:val="00C636B0"/>
    <w:rsid w:val="00C636ED"/>
    <w:rsid w:val="00C63DE8"/>
    <w:rsid w:val="00C64849"/>
    <w:rsid w:val="00C64B53"/>
    <w:rsid w:val="00C64F7E"/>
    <w:rsid w:val="00C6560B"/>
    <w:rsid w:val="00C6560D"/>
    <w:rsid w:val="00C656A6"/>
    <w:rsid w:val="00C65A91"/>
    <w:rsid w:val="00C65ADD"/>
    <w:rsid w:val="00C65D24"/>
    <w:rsid w:val="00C65E0D"/>
    <w:rsid w:val="00C65EE7"/>
    <w:rsid w:val="00C65EF3"/>
    <w:rsid w:val="00C65F58"/>
    <w:rsid w:val="00C66571"/>
    <w:rsid w:val="00C666DB"/>
    <w:rsid w:val="00C667F6"/>
    <w:rsid w:val="00C66C34"/>
    <w:rsid w:val="00C673D5"/>
    <w:rsid w:val="00C67F34"/>
    <w:rsid w:val="00C67FDC"/>
    <w:rsid w:val="00C70366"/>
    <w:rsid w:val="00C7040D"/>
    <w:rsid w:val="00C706E9"/>
    <w:rsid w:val="00C70706"/>
    <w:rsid w:val="00C70B8C"/>
    <w:rsid w:val="00C71327"/>
    <w:rsid w:val="00C71468"/>
    <w:rsid w:val="00C723AF"/>
    <w:rsid w:val="00C723CA"/>
    <w:rsid w:val="00C72BB6"/>
    <w:rsid w:val="00C72EF5"/>
    <w:rsid w:val="00C72F3E"/>
    <w:rsid w:val="00C730CD"/>
    <w:rsid w:val="00C7322E"/>
    <w:rsid w:val="00C7330C"/>
    <w:rsid w:val="00C7332E"/>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5DC2"/>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08D"/>
    <w:rsid w:val="00C8220B"/>
    <w:rsid w:val="00C82387"/>
    <w:rsid w:val="00C823D0"/>
    <w:rsid w:val="00C83012"/>
    <w:rsid w:val="00C8315E"/>
    <w:rsid w:val="00C831FC"/>
    <w:rsid w:val="00C8323E"/>
    <w:rsid w:val="00C83608"/>
    <w:rsid w:val="00C836A6"/>
    <w:rsid w:val="00C8395C"/>
    <w:rsid w:val="00C83D50"/>
    <w:rsid w:val="00C84231"/>
    <w:rsid w:val="00C843DF"/>
    <w:rsid w:val="00C847C8"/>
    <w:rsid w:val="00C84918"/>
    <w:rsid w:val="00C84CD6"/>
    <w:rsid w:val="00C84D5A"/>
    <w:rsid w:val="00C85034"/>
    <w:rsid w:val="00C8534D"/>
    <w:rsid w:val="00C85460"/>
    <w:rsid w:val="00C85656"/>
    <w:rsid w:val="00C85E7F"/>
    <w:rsid w:val="00C85ED1"/>
    <w:rsid w:val="00C85F12"/>
    <w:rsid w:val="00C860DE"/>
    <w:rsid w:val="00C86379"/>
    <w:rsid w:val="00C8638C"/>
    <w:rsid w:val="00C86478"/>
    <w:rsid w:val="00C864DB"/>
    <w:rsid w:val="00C8669B"/>
    <w:rsid w:val="00C8686A"/>
    <w:rsid w:val="00C869AE"/>
    <w:rsid w:val="00C86EE6"/>
    <w:rsid w:val="00C870BA"/>
    <w:rsid w:val="00C8781D"/>
    <w:rsid w:val="00C87895"/>
    <w:rsid w:val="00C878E9"/>
    <w:rsid w:val="00C87A95"/>
    <w:rsid w:val="00C87AF9"/>
    <w:rsid w:val="00C87BBA"/>
    <w:rsid w:val="00C87DD4"/>
    <w:rsid w:val="00C901A9"/>
    <w:rsid w:val="00C9047A"/>
    <w:rsid w:val="00C905AC"/>
    <w:rsid w:val="00C9065E"/>
    <w:rsid w:val="00C90B43"/>
    <w:rsid w:val="00C90C65"/>
    <w:rsid w:val="00C90C82"/>
    <w:rsid w:val="00C90CCB"/>
    <w:rsid w:val="00C90F7A"/>
    <w:rsid w:val="00C911EF"/>
    <w:rsid w:val="00C915C3"/>
    <w:rsid w:val="00C917E0"/>
    <w:rsid w:val="00C91CC2"/>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BE"/>
    <w:rsid w:val="00CA05E2"/>
    <w:rsid w:val="00CA0721"/>
    <w:rsid w:val="00CA09AA"/>
    <w:rsid w:val="00CA0E27"/>
    <w:rsid w:val="00CA0FCC"/>
    <w:rsid w:val="00CA10C8"/>
    <w:rsid w:val="00CA114D"/>
    <w:rsid w:val="00CA1225"/>
    <w:rsid w:val="00CA18D2"/>
    <w:rsid w:val="00CA2480"/>
    <w:rsid w:val="00CA267C"/>
    <w:rsid w:val="00CA2754"/>
    <w:rsid w:val="00CA2919"/>
    <w:rsid w:val="00CA2C56"/>
    <w:rsid w:val="00CA2ED2"/>
    <w:rsid w:val="00CA2FE6"/>
    <w:rsid w:val="00CA3046"/>
    <w:rsid w:val="00CA33F5"/>
    <w:rsid w:val="00CA3B13"/>
    <w:rsid w:val="00CA3B52"/>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ADD"/>
    <w:rsid w:val="00CA6BDF"/>
    <w:rsid w:val="00CA7074"/>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8DD"/>
    <w:rsid w:val="00CB6343"/>
    <w:rsid w:val="00CB6517"/>
    <w:rsid w:val="00CB668B"/>
    <w:rsid w:val="00CB6EEA"/>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40A"/>
    <w:rsid w:val="00CC148D"/>
    <w:rsid w:val="00CC153E"/>
    <w:rsid w:val="00CC1555"/>
    <w:rsid w:val="00CC172A"/>
    <w:rsid w:val="00CC1A18"/>
    <w:rsid w:val="00CC1AC8"/>
    <w:rsid w:val="00CC1D2E"/>
    <w:rsid w:val="00CC1E3E"/>
    <w:rsid w:val="00CC1E40"/>
    <w:rsid w:val="00CC20FD"/>
    <w:rsid w:val="00CC27F5"/>
    <w:rsid w:val="00CC2857"/>
    <w:rsid w:val="00CC2C7C"/>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5C59"/>
    <w:rsid w:val="00CC606C"/>
    <w:rsid w:val="00CC620F"/>
    <w:rsid w:val="00CC6838"/>
    <w:rsid w:val="00CC6A83"/>
    <w:rsid w:val="00CC715C"/>
    <w:rsid w:val="00CC728B"/>
    <w:rsid w:val="00CC7356"/>
    <w:rsid w:val="00CC74D5"/>
    <w:rsid w:val="00CC7A6D"/>
    <w:rsid w:val="00CC7DF5"/>
    <w:rsid w:val="00CD04B6"/>
    <w:rsid w:val="00CD0740"/>
    <w:rsid w:val="00CD0768"/>
    <w:rsid w:val="00CD0B87"/>
    <w:rsid w:val="00CD14CB"/>
    <w:rsid w:val="00CD14E5"/>
    <w:rsid w:val="00CD179D"/>
    <w:rsid w:val="00CD18A8"/>
    <w:rsid w:val="00CD1E74"/>
    <w:rsid w:val="00CD253D"/>
    <w:rsid w:val="00CD2585"/>
    <w:rsid w:val="00CD277A"/>
    <w:rsid w:val="00CD283A"/>
    <w:rsid w:val="00CD2E1F"/>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19E"/>
    <w:rsid w:val="00CD5ADA"/>
    <w:rsid w:val="00CD5BC3"/>
    <w:rsid w:val="00CD5C02"/>
    <w:rsid w:val="00CD5E11"/>
    <w:rsid w:val="00CD5F80"/>
    <w:rsid w:val="00CD61E3"/>
    <w:rsid w:val="00CD62C4"/>
    <w:rsid w:val="00CD6823"/>
    <w:rsid w:val="00CD6D63"/>
    <w:rsid w:val="00CD6E0B"/>
    <w:rsid w:val="00CD707E"/>
    <w:rsid w:val="00CD71E2"/>
    <w:rsid w:val="00CD7484"/>
    <w:rsid w:val="00CD76CD"/>
    <w:rsid w:val="00CD787F"/>
    <w:rsid w:val="00CD7A86"/>
    <w:rsid w:val="00CD7B91"/>
    <w:rsid w:val="00CD7C07"/>
    <w:rsid w:val="00CE025E"/>
    <w:rsid w:val="00CE030D"/>
    <w:rsid w:val="00CE03B6"/>
    <w:rsid w:val="00CE05F2"/>
    <w:rsid w:val="00CE0CBF"/>
    <w:rsid w:val="00CE0F12"/>
    <w:rsid w:val="00CE112E"/>
    <w:rsid w:val="00CE1225"/>
    <w:rsid w:val="00CE132D"/>
    <w:rsid w:val="00CE143E"/>
    <w:rsid w:val="00CE148A"/>
    <w:rsid w:val="00CE19F2"/>
    <w:rsid w:val="00CE2062"/>
    <w:rsid w:val="00CE20C1"/>
    <w:rsid w:val="00CE21E7"/>
    <w:rsid w:val="00CE253D"/>
    <w:rsid w:val="00CE2858"/>
    <w:rsid w:val="00CE2881"/>
    <w:rsid w:val="00CE3257"/>
    <w:rsid w:val="00CE384D"/>
    <w:rsid w:val="00CE38AA"/>
    <w:rsid w:val="00CE3C4E"/>
    <w:rsid w:val="00CE3CDC"/>
    <w:rsid w:val="00CE3D16"/>
    <w:rsid w:val="00CE3D41"/>
    <w:rsid w:val="00CE3E72"/>
    <w:rsid w:val="00CE3FBA"/>
    <w:rsid w:val="00CE461F"/>
    <w:rsid w:val="00CE4A2C"/>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DC7"/>
    <w:rsid w:val="00CF1412"/>
    <w:rsid w:val="00CF1465"/>
    <w:rsid w:val="00CF18AB"/>
    <w:rsid w:val="00CF1AA6"/>
    <w:rsid w:val="00CF1C27"/>
    <w:rsid w:val="00CF1CCB"/>
    <w:rsid w:val="00CF1FA4"/>
    <w:rsid w:val="00CF20C8"/>
    <w:rsid w:val="00CF217A"/>
    <w:rsid w:val="00CF23EB"/>
    <w:rsid w:val="00CF2639"/>
    <w:rsid w:val="00CF2E97"/>
    <w:rsid w:val="00CF2EF5"/>
    <w:rsid w:val="00CF2FBF"/>
    <w:rsid w:val="00CF33BA"/>
    <w:rsid w:val="00CF393A"/>
    <w:rsid w:val="00CF3E2B"/>
    <w:rsid w:val="00CF3EAB"/>
    <w:rsid w:val="00CF3F01"/>
    <w:rsid w:val="00CF4050"/>
    <w:rsid w:val="00CF41AE"/>
    <w:rsid w:val="00CF4340"/>
    <w:rsid w:val="00CF495B"/>
    <w:rsid w:val="00CF4A98"/>
    <w:rsid w:val="00CF4B3B"/>
    <w:rsid w:val="00CF4F02"/>
    <w:rsid w:val="00CF4F88"/>
    <w:rsid w:val="00CF5560"/>
    <w:rsid w:val="00CF5641"/>
    <w:rsid w:val="00CF5A4F"/>
    <w:rsid w:val="00CF5D4F"/>
    <w:rsid w:val="00CF5EE9"/>
    <w:rsid w:val="00CF6107"/>
    <w:rsid w:val="00CF61A3"/>
    <w:rsid w:val="00CF66DE"/>
    <w:rsid w:val="00CF6848"/>
    <w:rsid w:val="00CF6AF3"/>
    <w:rsid w:val="00CF6C9A"/>
    <w:rsid w:val="00CF74F6"/>
    <w:rsid w:val="00CF76AE"/>
    <w:rsid w:val="00CF7718"/>
    <w:rsid w:val="00CF7896"/>
    <w:rsid w:val="00CF7CCF"/>
    <w:rsid w:val="00CF7D8D"/>
    <w:rsid w:val="00D000D8"/>
    <w:rsid w:val="00D00139"/>
    <w:rsid w:val="00D0033A"/>
    <w:rsid w:val="00D00522"/>
    <w:rsid w:val="00D00B22"/>
    <w:rsid w:val="00D00C51"/>
    <w:rsid w:val="00D00FCA"/>
    <w:rsid w:val="00D01752"/>
    <w:rsid w:val="00D017EE"/>
    <w:rsid w:val="00D01C73"/>
    <w:rsid w:val="00D02369"/>
    <w:rsid w:val="00D02683"/>
    <w:rsid w:val="00D02AFC"/>
    <w:rsid w:val="00D02C36"/>
    <w:rsid w:val="00D02E17"/>
    <w:rsid w:val="00D02F2F"/>
    <w:rsid w:val="00D0305B"/>
    <w:rsid w:val="00D0321D"/>
    <w:rsid w:val="00D03DC5"/>
    <w:rsid w:val="00D0496C"/>
    <w:rsid w:val="00D04A3C"/>
    <w:rsid w:val="00D04A63"/>
    <w:rsid w:val="00D04A9F"/>
    <w:rsid w:val="00D04AA8"/>
    <w:rsid w:val="00D04FC6"/>
    <w:rsid w:val="00D04FC8"/>
    <w:rsid w:val="00D050BA"/>
    <w:rsid w:val="00D05B47"/>
    <w:rsid w:val="00D05BC2"/>
    <w:rsid w:val="00D05F62"/>
    <w:rsid w:val="00D05FD4"/>
    <w:rsid w:val="00D06006"/>
    <w:rsid w:val="00D06088"/>
    <w:rsid w:val="00D0639F"/>
    <w:rsid w:val="00D063B7"/>
    <w:rsid w:val="00D0675C"/>
    <w:rsid w:val="00D067CE"/>
    <w:rsid w:val="00D06800"/>
    <w:rsid w:val="00D06B22"/>
    <w:rsid w:val="00D06DED"/>
    <w:rsid w:val="00D06F47"/>
    <w:rsid w:val="00D070AD"/>
    <w:rsid w:val="00D073D1"/>
    <w:rsid w:val="00D07415"/>
    <w:rsid w:val="00D07640"/>
    <w:rsid w:val="00D078A7"/>
    <w:rsid w:val="00D078A9"/>
    <w:rsid w:val="00D078C9"/>
    <w:rsid w:val="00D07D73"/>
    <w:rsid w:val="00D07DCA"/>
    <w:rsid w:val="00D07E5F"/>
    <w:rsid w:val="00D1023A"/>
    <w:rsid w:val="00D10A74"/>
    <w:rsid w:val="00D10D83"/>
    <w:rsid w:val="00D10E5C"/>
    <w:rsid w:val="00D11224"/>
    <w:rsid w:val="00D11496"/>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75E"/>
    <w:rsid w:val="00D20F98"/>
    <w:rsid w:val="00D21090"/>
    <w:rsid w:val="00D21172"/>
    <w:rsid w:val="00D2171B"/>
    <w:rsid w:val="00D217CE"/>
    <w:rsid w:val="00D21A77"/>
    <w:rsid w:val="00D21E67"/>
    <w:rsid w:val="00D22148"/>
    <w:rsid w:val="00D2216D"/>
    <w:rsid w:val="00D22406"/>
    <w:rsid w:val="00D229A3"/>
    <w:rsid w:val="00D22D40"/>
    <w:rsid w:val="00D23388"/>
    <w:rsid w:val="00D23433"/>
    <w:rsid w:val="00D2348D"/>
    <w:rsid w:val="00D234C6"/>
    <w:rsid w:val="00D23556"/>
    <w:rsid w:val="00D239F9"/>
    <w:rsid w:val="00D23A1F"/>
    <w:rsid w:val="00D23B2D"/>
    <w:rsid w:val="00D23B89"/>
    <w:rsid w:val="00D23CE2"/>
    <w:rsid w:val="00D23DA1"/>
    <w:rsid w:val="00D23FC7"/>
    <w:rsid w:val="00D244D5"/>
    <w:rsid w:val="00D24590"/>
    <w:rsid w:val="00D2494A"/>
    <w:rsid w:val="00D249D5"/>
    <w:rsid w:val="00D24A1C"/>
    <w:rsid w:val="00D24BE3"/>
    <w:rsid w:val="00D24D04"/>
    <w:rsid w:val="00D24D18"/>
    <w:rsid w:val="00D25866"/>
    <w:rsid w:val="00D25A61"/>
    <w:rsid w:val="00D25D39"/>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6B4"/>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3D69"/>
    <w:rsid w:val="00D33F77"/>
    <w:rsid w:val="00D3410B"/>
    <w:rsid w:val="00D344C9"/>
    <w:rsid w:val="00D348D1"/>
    <w:rsid w:val="00D34965"/>
    <w:rsid w:val="00D354FF"/>
    <w:rsid w:val="00D3587B"/>
    <w:rsid w:val="00D358B2"/>
    <w:rsid w:val="00D359BB"/>
    <w:rsid w:val="00D35A75"/>
    <w:rsid w:val="00D35E0B"/>
    <w:rsid w:val="00D35FA6"/>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BC0"/>
    <w:rsid w:val="00D40BD6"/>
    <w:rsid w:val="00D40D79"/>
    <w:rsid w:val="00D40E25"/>
    <w:rsid w:val="00D40E78"/>
    <w:rsid w:val="00D40F5C"/>
    <w:rsid w:val="00D41009"/>
    <w:rsid w:val="00D41833"/>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3"/>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05C"/>
    <w:rsid w:val="00D5419B"/>
    <w:rsid w:val="00D54370"/>
    <w:rsid w:val="00D5438E"/>
    <w:rsid w:val="00D543DA"/>
    <w:rsid w:val="00D54B32"/>
    <w:rsid w:val="00D54C59"/>
    <w:rsid w:val="00D54CA0"/>
    <w:rsid w:val="00D54D88"/>
    <w:rsid w:val="00D5521C"/>
    <w:rsid w:val="00D5528D"/>
    <w:rsid w:val="00D554E6"/>
    <w:rsid w:val="00D55723"/>
    <w:rsid w:val="00D557D4"/>
    <w:rsid w:val="00D5582F"/>
    <w:rsid w:val="00D55B68"/>
    <w:rsid w:val="00D55BD5"/>
    <w:rsid w:val="00D55C37"/>
    <w:rsid w:val="00D55E65"/>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460"/>
    <w:rsid w:val="00D6278F"/>
    <w:rsid w:val="00D6288F"/>
    <w:rsid w:val="00D62949"/>
    <w:rsid w:val="00D629D3"/>
    <w:rsid w:val="00D62DEC"/>
    <w:rsid w:val="00D62E00"/>
    <w:rsid w:val="00D62E75"/>
    <w:rsid w:val="00D6311C"/>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96F"/>
    <w:rsid w:val="00D65DD6"/>
    <w:rsid w:val="00D66008"/>
    <w:rsid w:val="00D66022"/>
    <w:rsid w:val="00D66065"/>
    <w:rsid w:val="00D66C66"/>
    <w:rsid w:val="00D66CE6"/>
    <w:rsid w:val="00D66CEF"/>
    <w:rsid w:val="00D66DAA"/>
    <w:rsid w:val="00D670E3"/>
    <w:rsid w:val="00D67103"/>
    <w:rsid w:val="00D671EF"/>
    <w:rsid w:val="00D6720E"/>
    <w:rsid w:val="00D673ED"/>
    <w:rsid w:val="00D67888"/>
    <w:rsid w:val="00D7010A"/>
    <w:rsid w:val="00D70129"/>
    <w:rsid w:val="00D70351"/>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391"/>
    <w:rsid w:val="00D7364D"/>
    <w:rsid w:val="00D73A3C"/>
    <w:rsid w:val="00D73A6B"/>
    <w:rsid w:val="00D73AD0"/>
    <w:rsid w:val="00D73DAD"/>
    <w:rsid w:val="00D73E0D"/>
    <w:rsid w:val="00D74461"/>
    <w:rsid w:val="00D745A2"/>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03D"/>
    <w:rsid w:val="00D86ACF"/>
    <w:rsid w:val="00D86B37"/>
    <w:rsid w:val="00D86B51"/>
    <w:rsid w:val="00D86EF6"/>
    <w:rsid w:val="00D87154"/>
    <w:rsid w:val="00D873A5"/>
    <w:rsid w:val="00D8778A"/>
    <w:rsid w:val="00D90185"/>
    <w:rsid w:val="00D90316"/>
    <w:rsid w:val="00D90538"/>
    <w:rsid w:val="00D905D8"/>
    <w:rsid w:val="00D90AC9"/>
    <w:rsid w:val="00D90ACA"/>
    <w:rsid w:val="00D90AF0"/>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FD3"/>
    <w:rsid w:val="00D92FDF"/>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5"/>
    <w:rsid w:val="00D97C18"/>
    <w:rsid w:val="00D97D08"/>
    <w:rsid w:val="00D97E86"/>
    <w:rsid w:val="00DA000D"/>
    <w:rsid w:val="00DA015E"/>
    <w:rsid w:val="00DA02EC"/>
    <w:rsid w:val="00DA0468"/>
    <w:rsid w:val="00DA08E7"/>
    <w:rsid w:val="00DA0C06"/>
    <w:rsid w:val="00DA0FC0"/>
    <w:rsid w:val="00DA10F6"/>
    <w:rsid w:val="00DA1708"/>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60D1"/>
    <w:rsid w:val="00DA714A"/>
    <w:rsid w:val="00DA71AF"/>
    <w:rsid w:val="00DA727D"/>
    <w:rsid w:val="00DA75F4"/>
    <w:rsid w:val="00DA7A85"/>
    <w:rsid w:val="00DA7BC7"/>
    <w:rsid w:val="00DA7E4C"/>
    <w:rsid w:val="00DA7EC1"/>
    <w:rsid w:val="00DB005D"/>
    <w:rsid w:val="00DB0564"/>
    <w:rsid w:val="00DB0D5D"/>
    <w:rsid w:val="00DB0E57"/>
    <w:rsid w:val="00DB118D"/>
    <w:rsid w:val="00DB13D7"/>
    <w:rsid w:val="00DB1539"/>
    <w:rsid w:val="00DB1C97"/>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2AF"/>
    <w:rsid w:val="00DB56D1"/>
    <w:rsid w:val="00DB5799"/>
    <w:rsid w:val="00DB5A21"/>
    <w:rsid w:val="00DB5D0C"/>
    <w:rsid w:val="00DB5DEB"/>
    <w:rsid w:val="00DB5EE5"/>
    <w:rsid w:val="00DB5FC2"/>
    <w:rsid w:val="00DB658F"/>
    <w:rsid w:val="00DB6681"/>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2F69"/>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72"/>
    <w:rsid w:val="00DC6DF5"/>
    <w:rsid w:val="00DC6E29"/>
    <w:rsid w:val="00DC7890"/>
    <w:rsid w:val="00DC7957"/>
    <w:rsid w:val="00DC79A3"/>
    <w:rsid w:val="00DC7C62"/>
    <w:rsid w:val="00DC7E92"/>
    <w:rsid w:val="00DD02C4"/>
    <w:rsid w:val="00DD02DD"/>
    <w:rsid w:val="00DD044C"/>
    <w:rsid w:val="00DD06F1"/>
    <w:rsid w:val="00DD09D0"/>
    <w:rsid w:val="00DD0B97"/>
    <w:rsid w:val="00DD128A"/>
    <w:rsid w:val="00DD12B1"/>
    <w:rsid w:val="00DD12B5"/>
    <w:rsid w:val="00DD16E6"/>
    <w:rsid w:val="00DD18BD"/>
    <w:rsid w:val="00DD1947"/>
    <w:rsid w:val="00DD1C6C"/>
    <w:rsid w:val="00DD1CF2"/>
    <w:rsid w:val="00DD1E75"/>
    <w:rsid w:val="00DD1ED7"/>
    <w:rsid w:val="00DD22A8"/>
    <w:rsid w:val="00DD2339"/>
    <w:rsid w:val="00DD242B"/>
    <w:rsid w:val="00DD2A9C"/>
    <w:rsid w:val="00DD2FE5"/>
    <w:rsid w:val="00DD313F"/>
    <w:rsid w:val="00DD32DF"/>
    <w:rsid w:val="00DD3401"/>
    <w:rsid w:val="00DD3430"/>
    <w:rsid w:val="00DD3480"/>
    <w:rsid w:val="00DD3565"/>
    <w:rsid w:val="00DD3B27"/>
    <w:rsid w:val="00DD3E95"/>
    <w:rsid w:val="00DD49D3"/>
    <w:rsid w:val="00DD4A61"/>
    <w:rsid w:val="00DD59AB"/>
    <w:rsid w:val="00DD5B94"/>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21CF"/>
    <w:rsid w:val="00DE2248"/>
    <w:rsid w:val="00DE279F"/>
    <w:rsid w:val="00DE2D4B"/>
    <w:rsid w:val="00DE2FC2"/>
    <w:rsid w:val="00DE3023"/>
    <w:rsid w:val="00DE31B3"/>
    <w:rsid w:val="00DE3E7C"/>
    <w:rsid w:val="00DE40A6"/>
    <w:rsid w:val="00DE464E"/>
    <w:rsid w:val="00DE4664"/>
    <w:rsid w:val="00DE46FA"/>
    <w:rsid w:val="00DE4811"/>
    <w:rsid w:val="00DE4B0C"/>
    <w:rsid w:val="00DE4BE2"/>
    <w:rsid w:val="00DE5036"/>
    <w:rsid w:val="00DE52F5"/>
    <w:rsid w:val="00DE586D"/>
    <w:rsid w:val="00DE5FDA"/>
    <w:rsid w:val="00DE61AA"/>
    <w:rsid w:val="00DE6F91"/>
    <w:rsid w:val="00DE752E"/>
    <w:rsid w:val="00DE7687"/>
    <w:rsid w:val="00DE7793"/>
    <w:rsid w:val="00DE7D03"/>
    <w:rsid w:val="00DE7F45"/>
    <w:rsid w:val="00DF02EC"/>
    <w:rsid w:val="00DF0820"/>
    <w:rsid w:val="00DF0A60"/>
    <w:rsid w:val="00DF0D33"/>
    <w:rsid w:val="00DF0E63"/>
    <w:rsid w:val="00DF10C0"/>
    <w:rsid w:val="00DF12DC"/>
    <w:rsid w:val="00DF1300"/>
    <w:rsid w:val="00DF1EB6"/>
    <w:rsid w:val="00DF1FD6"/>
    <w:rsid w:val="00DF2088"/>
    <w:rsid w:val="00DF25AA"/>
    <w:rsid w:val="00DF31E3"/>
    <w:rsid w:val="00DF32AF"/>
    <w:rsid w:val="00DF3307"/>
    <w:rsid w:val="00DF34C9"/>
    <w:rsid w:val="00DF3555"/>
    <w:rsid w:val="00DF360E"/>
    <w:rsid w:val="00DF3623"/>
    <w:rsid w:val="00DF3911"/>
    <w:rsid w:val="00DF393F"/>
    <w:rsid w:val="00DF3A2C"/>
    <w:rsid w:val="00DF3EF1"/>
    <w:rsid w:val="00DF4158"/>
    <w:rsid w:val="00DF41E3"/>
    <w:rsid w:val="00DF4430"/>
    <w:rsid w:val="00DF443F"/>
    <w:rsid w:val="00DF458F"/>
    <w:rsid w:val="00DF4920"/>
    <w:rsid w:val="00DF4DEA"/>
    <w:rsid w:val="00DF4F19"/>
    <w:rsid w:val="00DF5002"/>
    <w:rsid w:val="00DF5270"/>
    <w:rsid w:val="00DF5B4C"/>
    <w:rsid w:val="00DF5C89"/>
    <w:rsid w:val="00DF6014"/>
    <w:rsid w:val="00DF6416"/>
    <w:rsid w:val="00DF6531"/>
    <w:rsid w:val="00DF6824"/>
    <w:rsid w:val="00DF69A9"/>
    <w:rsid w:val="00DF6A83"/>
    <w:rsid w:val="00DF6D26"/>
    <w:rsid w:val="00DF6F1C"/>
    <w:rsid w:val="00DF7175"/>
    <w:rsid w:val="00DF7226"/>
    <w:rsid w:val="00DF7322"/>
    <w:rsid w:val="00DF7962"/>
    <w:rsid w:val="00DF7BC3"/>
    <w:rsid w:val="00E00368"/>
    <w:rsid w:val="00E005F5"/>
    <w:rsid w:val="00E007E6"/>
    <w:rsid w:val="00E0099D"/>
    <w:rsid w:val="00E00A07"/>
    <w:rsid w:val="00E00A92"/>
    <w:rsid w:val="00E00B63"/>
    <w:rsid w:val="00E01395"/>
    <w:rsid w:val="00E019EA"/>
    <w:rsid w:val="00E01A5C"/>
    <w:rsid w:val="00E0200D"/>
    <w:rsid w:val="00E028E6"/>
    <w:rsid w:val="00E02C20"/>
    <w:rsid w:val="00E0324B"/>
    <w:rsid w:val="00E0345F"/>
    <w:rsid w:val="00E034D9"/>
    <w:rsid w:val="00E03B1D"/>
    <w:rsid w:val="00E03B1F"/>
    <w:rsid w:val="00E03BEA"/>
    <w:rsid w:val="00E0401E"/>
    <w:rsid w:val="00E04192"/>
    <w:rsid w:val="00E046C1"/>
    <w:rsid w:val="00E048DD"/>
    <w:rsid w:val="00E049EC"/>
    <w:rsid w:val="00E04D98"/>
    <w:rsid w:val="00E05509"/>
    <w:rsid w:val="00E05A43"/>
    <w:rsid w:val="00E05DAE"/>
    <w:rsid w:val="00E05F2A"/>
    <w:rsid w:val="00E05FC4"/>
    <w:rsid w:val="00E062EF"/>
    <w:rsid w:val="00E06977"/>
    <w:rsid w:val="00E06A62"/>
    <w:rsid w:val="00E06AF4"/>
    <w:rsid w:val="00E06F6A"/>
    <w:rsid w:val="00E073C8"/>
    <w:rsid w:val="00E07686"/>
    <w:rsid w:val="00E078CB"/>
    <w:rsid w:val="00E07974"/>
    <w:rsid w:val="00E07E45"/>
    <w:rsid w:val="00E1007C"/>
    <w:rsid w:val="00E101F9"/>
    <w:rsid w:val="00E102BD"/>
    <w:rsid w:val="00E1039D"/>
    <w:rsid w:val="00E103F8"/>
    <w:rsid w:val="00E104ED"/>
    <w:rsid w:val="00E10631"/>
    <w:rsid w:val="00E10AA7"/>
    <w:rsid w:val="00E11203"/>
    <w:rsid w:val="00E1122D"/>
    <w:rsid w:val="00E11EB8"/>
    <w:rsid w:val="00E12320"/>
    <w:rsid w:val="00E12730"/>
    <w:rsid w:val="00E1273A"/>
    <w:rsid w:val="00E12933"/>
    <w:rsid w:val="00E12A5A"/>
    <w:rsid w:val="00E12AF0"/>
    <w:rsid w:val="00E12F47"/>
    <w:rsid w:val="00E13201"/>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A36"/>
    <w:rsid w:val="00E15ED2"/>
    <w:rsid w:val="00E164E8"/>
    <w:rsid w:val="00E164EA"/>
    <w:rsid w:val="00E1654E"/>
    <w:rsid w:val="00E165B3"/>
    <w:rsid w:val="00E167D4"/>
    <w:rsid w:val="00E168E5"/>
    <w:rsid w:val="00E172D5"/>
    <w:rsid w:val="00E172E7"/>
    <w:rsid w:val="00E174B2"/>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0BE0"/>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083"/>
    <w:rsid w:val="00E2617B"/>
    <w:rsid w:val="00E26224"/>
    <w:rsid w:val="00E2670A"/>
    <w:rsid w:val="00E2690E"/>
    <w:rsid w:val="00E272FE"/>
    <w:rsid w:val="00E276DC"/>
    <w:rsid w:val="00E30063"/>
    <w:rsid w:val="00E30517"/>
    <w:rsid w:val="00E3070A"/>
    <w:rsid w:val="00E30A72"/>
    <w:rsid w:val="00E30BFF"/>
    <w:rsid w:val="00E30C81"/>
    <w:rsid w:val="00E30D39"/>
    <w:rsid w:val="00E30DB2"/>
    <w:rsid w:val="00E31506"/>
    <w:rsid w:val="00E3167F"/>
    <w:rsid w:val="00E32006"/>
    <w:rsid w:val="00E3200D"/>
    <w:rsid w:val="00E32D74"/>
    <w:rsid w:val="00E32E0E"/>
    <w:rsid w:val="00E3305B"/>
    <w:rsid w:val="00E331E0"/>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642"/>
    <w:rsid w:val="00E377BF"/>
    <w:rsid w:val="00E37A76"/>
    <w:rsid w:val="00E37C25"/>
    <w:rsid w:val="00E40362"/>
    <w:rsid w:val="00E40AE8"/>
    <w:rsid w:val="00E41BAC"/>
    <w:rsid w:val="00E41C73"/>
    <w:rsid w:val="00E421F7"/>
    <w:rsid w:val="00E423C8"/>
    <w:rsid w:val="00E42532"/>
    <w:rsid w:val="00E42A97"/>
    <w:rsid w:val="00E42AD9"/>
    <w:rsid w:val="00E42D71"/>
    <w:rsid w:val="00E42DBB"/>
    <w:rsid w:val="00E432AE"/>
    <w:rsid w:val="00E4333B"/>
    <w:rsid w:val="00E434D2"/>
    <w:rsid w:val="00E4356E"/>
    <w:rsid w:val="00E43F1E"/>
    <w:rsid w:val="00E441AC"/>
    <w:rsid w:val="00E4466A"/>
    <w:rsid w:val="00E447D5"/>
    <w:rsid w:val="00E45041"/>
    <w:rsid w:val="00E450D8"/>
    <w:rsid w:val="00E450FC"/>
    <w:rsid w:val="00E452D0"/>
    <w:rsid w:val="00E45415"/>
    <w:rsid w:val="00E45638"/>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228"/>
    <w:rsid w:val="00E515A3"/>
    <w:rsid w:val="00E51740"/>
    <w:rsid w:val="00E51C4D"/>
    <w:rsid w:val="00E51E23"/>
    <w:rsid w:val="00E523B4"/>
    <w:rsid w:val="00E523F3"/>
    <w:rsid w:val="00E52824"/>
    <w:rsid w:val="00E52F76"/>
    <w:rsid w:val="00E5315C"/>
    <w:rsid w:val="00E534EA"/>
    <w:rsid w:val="00E537D6"/>
    <w:rsid w:val="00E538E0"/>
    <w:rsid w:val="00E53C78"/>
    <w:rsid w:val="00E545A8"/>
    <w:rsid w:val="00E547DF"/>
    <w:rsid w:val="00E54A49"/>
    <w:rsid w:val="00E54BBB"/>
    <w:rsid w:val="00E54D33"/>
    <w:rsid w:val="00E55459"/>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9DD"/>
    <w:rsid w:val="00E60E12"/>
    <w:rsid w:val="00E60F80"/>
    <w:rsid w:val="00E610B5"/>
    <w:rsid w:val="00E6134E"/>
    <w:rsid w:val="00E613CE"/>
    <w:rsid w:val="00E61787"/>
    <w:rsid w:val="00E61DAC"/>
    <w:rsid w:val="00E61F86"/>
    <w:rsid w:val="00E6270D"/>
    <w:rsid w:val="00E62AF2"/>
    <w:rsid w:val="00E62C6B"/>
    <w:rsid w:val="00E62DDA"/>
    <w:rsid w:val="00E630F7"/>
    <w:rsid w:val="00E63221"/>
    <w:rsid w:val="00E6388C"/>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6C1"/>
    <w:rsid w:val="00E67B23"/>
    <w:rsid w:val="00E67EE1"/>
    <w:rsid w:val="00E67F1E"/>
    <w:rsid w:val="00E67FAC"/>
    <w:rsid w:val="00E7041A"/>
    <w:rsid w:val="00E70590"/>
    <w:rsid w:val="00E705E5"/>
    <w:rsid w:val="00E70B0C"/>
    <w:rsid w:val="00E70E5F"/>
    <w:rsid w:val="00E70FC3"/>
    <w:rsid w:val="00E710B1"/>
    <w:rsid w:val="00E711DE"/>
    <w:rsid w:val="00E71952"/>
    <w:rsid w:val="00E71ACD"/>
    <w:rsid w:val="00E71B3E"/>
    <w:rsid w:val="00E71DF1"/>
    <w:rsid w:val="00E71EDB"/>
    <w:rsid w:val="00E71F56"/>
    <w:rsid w:val="00E72168"/>
    <w:rsid w:val="00E723D3"/>
    <w:rsid w:val="00E7242A"/>
    <w:rsid w:val="00E72737"/>
    <w:rsid w:val="00E72ABE"/>
    <w:rsid w:val="00E72BCC"/>
    <w:rsid w:val="00E734D1"/>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77762"/>
    <w:rsid w:val="00E80128"/>
    <w:rsid w:val="00E8016D"/>
    <w:rsid w:val="00E80496"/>
    <w:rsid w:val="00E809EC"/>
    <w:rsid w:val="00E80A46"/>
    <w:rsid w:val="00E80E9E"/>
    <w:rsid w:val="00E810EC"/>
    <w:rsid w:val="00E8112C"/>
    <w:rsid w:val="00E81375"/>
    <w:rsid w:val="00E81587"/>
    <w:rsid w:val="00E82042"/>
    <w:rsid w:val="00E826C8"/>
    <w:rsid w:val="00E82819"/>
    <w:rsid w:val="00E828D4"/>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D79"/>
    <w:rsid w:val="00E85EF7"/>
    <w:rsid w:val="00E86057"/>
    <w:rsid w:val="00E8608C"/>
    <w:rsid w:val="00E861F7"/>
    <w:rsid w:val="00E864CA"/>
    <w:rsid w:val="00E86647"/>
    <w:rsid w:val="00E866E3"/>
    <w:rsid w:val="00E86916"/>
    <w:rsid w:val="00E86BF7"/>
    <w:rsid w:val="00E86C0C"/>
    <w:rsid w:val="00E87182"/>
    <w:rsid w:val="00E872B7"/>
    <w:rsid w:val="00E87404"/>
    <w:rsid w:val="00E87443"/>
    <w:rsid w:val="00E879F0"/>
    <w:rsid w:val="00E87AE6"/>
    <w:rsid w:val="00E87BC7"/>
    <w:rsid w:val="00E9044D"/>
    <w:rsid w:val="00E904B1"/>
    <w:rsid w:val="00E90595"/>
    <w:rsid w:val="00E9083E"/>
    <w:rsid w:val="00E90FDD"/>
    <w:rsid w:val="00E91139"/>
    <w:rsid w:val="00E914CC"/>
    <w:rsid w:val="00E915E1"/>
    <w:rsid w:val="00E917EA"/>
    <w:rsid w:val="00E91951"/>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2D3"/>
    <w:rsid w:val="00E93402"/>
    <w:rsid w:val="00E9346A"/>
    <w:rsid w:val="00E93557"/>
    <w:rsid w:val="00E939E4"/>
    <w:rsid w:val="00E93A7A"/>
    <w:rsid w:val="00E93B3D"/>
    <w:rsid w:val="00E93B8E"/>
    <w:rsid w:val="00E93D80"/>
    <w:rsid w:val="00E94307"/>
    <w:rsid w:val="00E94352"/>
    <w:rsid w:val="00E94732"/>
    <w:rsid w:val="00E94762"/>
    <w:rsid w:val="00E94A40"/>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B4A"/>
    <w:rsid w:val="00EA1CC1"/>
    <w:rsid w:val="00EA2271"/>
    <w:rsid w:val="00EA2585"/>
    <w:rsid w:val="00EA2598"/>
    <w:rsid w:val="00EA2730"/>
    <w:rsid w:val="00EA2FC3"/>
    <w:rsid w:val="00EA330D"/>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0CFA"/>
    <w:rsid w:val="00EB1012"/>
    <w:rsid w:val="00EB11F6"/>
    <w:rsid w:val="00EB14D2"/>
    <w:rsid w:val="00EB1599"/>
    <w:rsid w:val="00EB1705"/>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839"/>
    <w:rsid w:val="00EB4BAE"/>
    <w:rsid w:val="00EB4FDC"/>
    <w:rsid w:val="00EB51CC"/>
    <w:rsid w:val="00EB534C"/>
    <w:rsid w:val="00EB55D2"/>
    <w:rsid w:val="00EB56E5"/>
    <w:rsid w:val="00EB5A08"/>
    <w:rsid w:val="00EB5C31"/>
    <w:rsid w:val="00EB5D33"/>
    <w:rsid w:val="00EB5FF7"/>
    <w:rsid w:val="00EB62CB"/>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34B"/>
    <w:rsid w:val="00EC257C"/>
    <w:rsid w:val="00EC280F"/>
    <w:rsid w:val="00EC28CD"/>
    <w:rsid w:val="00EC2915"/>
    <w:rsid w:val="00EC2C50"/>
    <w:rsid w:val="00EC2E21"/>
    <w:rsid w:val="00EC30FE"/>
    <w:rsid w:val="00EC335D"/>
    <w:rsid w:val="00EC36DD"/>
    <w:rsid w:val="00EC3E81"/>
    <w:rsid w:val="00EC3E84"/>
    <w:rsid w:val="00EC3EC8"/>
    <w:rsid w:val="00EC44E7"/>
    <w:rsid w:val="00EC4D77"/>
    <w:rsid w:val="00EC4D7B"/>
    <w:rsid w:val="00EC4E2E"/>
    <w:rsid w:val="00EC5051"/>
    <w:rsid w:val="00EC52DE"/>
    <w:rsid w:val="00EC555C"/>
    <w:rsid w:val="00EC5C2D"/>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1E7"/>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D7CDA"/>
    <w:rsid w:val="00EE0235"/>
    <w:rsid w:val="00EE0318"/>
    <w:rsid w:val="00EE04F5"/>
    <w:rsid w:val="00EE08BC"/>
    <w:rsid w:val="00EE0935"/>
    <w:rsid w:val="00EE09EA"/>
    <w:rsid w:val="00EE0A49"/>
    <w:rsid w:val="00EE15CA"/>
    <w:rsid w:val="00EE18BB"/>
    <w:rsid w:val="00EE1938"/>
    <w:rsid w:val="00EE1993"/>
    <w:rsid w:val="00EE1CDA"/>
    <w:rsid w:val="00EE1F7C"/>
    <w:rsid w:val="00EE20C8"/>
    <w:rsid w:val="00EE2119"/>
    <w:rsid w:val="00EE24B7"/>
    <w:rsid w:val="00EE25BB"/>
    <w:rsid w:val="00EE286B"/>
    <w:rsid w:val="00EE2AAB"/>
    <w:rsid w:val="00EE2B72"/>
    <w:rsid w:val="00EE2C8C"/>
    <w:rsid w:val="00EE2DD6"/>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1955"/>
    <w:rsid w:val="00EF209D"/>
    <w:rsid w:val="00EF20FD"/>
    <w:rsid w:val="00EF2457"/>
    <w:rsid w:val="00EF2786"/>
    <w:rsid w:val="00EF28E6"/>
    <w:rsid w:val="00EF2D24"/>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50"/>
    <w:rsid w:val="00EF5699"/>
    <w:rsid w:val="00EF57DC"/>
    <w:rsid w:val="00EF57F7"/>
    <w:rsid w:val="00EF5861"/>
    <w:rsid w:val="00EF5873"/>
    <w:rsid w:val="00EF5AB8"/>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A18"/>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A18"/>
    <w:rsid w:val="00F03BB7"/>
    <w:rsid w:val="00F03FC5"/>
    <w:rsid w:val="00F0449F"/>
    <w:rsid w:val="00F046FD"/>
    <w:rsid w:val="00F04D51"/>
    <w:rsid w:val="00F05740"/>
    <w:rsid w:val="00F05EED"/>
    <w:rsid w:val="00F065D1"/>
    <w:rsid w:val="00F06BFB"/>
    <w:rsid w:val="00F06F02"/>
    <w:rsid w:val="00F0780A"/>
    <w:rsid w:val="00F07A95"/>
    <w:rsid w:val="00F07D29"/>
    <w:rsid w:val="00F102BA"/>
    <w:rsid w:val="00F10437"/>
    <w:rsid w:val="00F10465"/>
    <w:rsid w:val="00F10864"/>
    <w:rsid w:val="00F108E6"/>
    <w:rsid w:val="00F10E93"/>
    <w:rsid w:val="00F10FB2"/>
    <w:rsid w:val="00F112D3"/>
    <w:rsid w:val="00F1165E"/>
    <w:rsid w:val="00F118ED"/>
    <w:rsid w:val="00F11CF5"/>
    <w:rsid w:val="00F11F06"/>
    <w:rsid w:val="00F12290"/>
    <w:rsid w:val="00F122BF"/>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54"/>
    <w:rsid w:val="00F165FF"/>
    <w:rsid w:val="00F16772"/>
    <w:rsid w:val="00F16BB1"/>
    <w:rsid w:val="00F1746F"/>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8C1"/>
    <w:rsid w:val="00F25EB4"/>
    <w:rsid w:val="00F25F62"/>
    <w:rsid w:val="00F2617C"/>
    <w:rsid w:val="00F2627E"/>
    <w:rsid w:val="00F26289"/>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CB5"/>
    <w:rsid w:val="00F32DD1"/>
    <w:rsid w:val="00F32F0E"/>
    <w:rsid w:val="00F32F3E"/>
    <w:rsid w:val="00F3333E"/>
    <w:rsid w:val="00F335C9"/>
    <w:rsid w:val="00F3383E"/>
    <w:rsid w:val="00F34286"/>
    <w:rsid w:val="00F342E5"/>
    <w:rsid w:val="00F3435F"/>
    <w:rsid w:val="00F346BC"/>
    <w:rsid w:val="00F34F1B"/>
    <w:rsid w:val="00F3521B"/>
    <w:rsid w:val="00F35425"/>
    <w:rsid w:val="00F35561"/>
    <w:rsid w:val="00F35865"/>
    <w:rsid w:val="00F3599B"/>
    <w:rsid w:val="00F35B58"/>
    <w:rsid w:val="00F35C03"/>
    <w:rsid w:val="00F35E13"/>
    <w:rsid w:val="00F35E92"/>
    <w:rsid w:val="00F360BA"/>
    <w:rsid w:val="00F3645B"/>
    <w:rsid w:val="00F365D4"/>
    <w:rsid w:val="00F366CE"/>
    <w:rsid w:val="00F3687D"/>
    <w:rsid w:val="00F369FF"/>
    <w:rsid w:val="00F36D30"/>
    <w:rsid w:val="00F3776E"/>
    <w:rsid w:val="00F377A2"/>
    <w:rsid w:val="00F37922"/>
    <w:rsid w:val="00F37AEF"/>
    <w:rsid w:val="00F37CE3"/>
    <w:rsid w:val="00F37DC6"/>
    <w:rsid w:val="00F40D70"/>
    <w:rsid w:val="00F414CA"/>
    <w:rsid w:val="00F41D1F"/>
    <w:rsid w:val="00F421C5"/>
    <w:rsid w:val="00F4264F"/>
    <w:rsid w:val="00F4273F"/>
    <w:rsid w:val="00F42910"/>
    <w:rsid w:val="00F42C2B"/>
    <w:rsid w:val="00F42DB8"/>
    <w:rsid w:val="00F43EBF"/>
    <w:rsid w:val="00F44833"/>
    <w:rsid w:val="00F44F31"/>
    <w:rsid w:val="00F45654"/>
    <w:rsid w:val="00F45B82"/>
    <w:rsid w:val="00F46168"/>
    <w:rsid w:val="00F4663F"/>
    <w:rsid w:val="00F46694"/>
    <w:rsid w:val="00F467B0"/>
    <w:rsid w:val="00F4683A"/>
    <w:rsid w:val="00F46870"/>
    <w:rsid w:val="00F46B84"/>
    <w:rsid w:val="00F46BE0"/>
    <w:rsid w:val="00F46E40"/>
    <w:rsid w:val="00F46F8B"/>
    <w:rsid w:val="00F47132"/>
    <w:rsid w:val="00F47389"/>
    <w:rsid w:val="00F47728"/>
    <w:rsid w:val="00F47AF4"/>
    <w:rsid w:val="00F47AFE"/>
    <w:rsid w:val="00F47CBA"/>
    <w:rsid w:val="00F47CF5"/>
    <w:rsid w:val="00F47D28"/>
    <w:rsid w:val="00F50020"/>
    <w:rsid w:val="00F50052"/>
    <w:rsid w:val="00F50671"/>
    <w:rsid w:val="00F50849"/>
    <w:rsid w:val="00F50BEB"/>
    <w:rsid w:val="00F51234"/>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32"/>
    <w:rsid w:val="00F542D8"/>
    <w:rsid w:val="00F54460"/>
    <w:rsid w:val="00F548C8"/>
    <w:rsid w:val="00F54B39"/>
    <w:rsid w:val="00F5529F"/>
    <w:rsid w:val="00F553D1"/>
    <w:rsid w:val="00F555C3"/>
    <w:rsid w:val="00F558E3"/>
    <w:rsid w:val="00F55AC5"/>
    <w:rsid w:val="00F56454"/>
    <w:rsid w:val="00F564B4"/>
    <w:rsid w:val="00F569BD"/>
    <w:rsid w:val="00F56D31"/>
    <w:rsid w:val="00F57183"/>
    <w:rsid w:val="00F5765A"/>
    <w:rsid w:val="00F57C72"/>
    <w:rsid w:val="00F57E51"/>
    <w:rsid w:val="00F60056"/>
    <w:rsid w:val="00F6021A"/>
    <w:rsid w:val="00F6021F"/>
    <w:rsid w:val="00F607AF"/>
    <w:rsid w:val="00F60845"/>
    <w:rsid w:val="00F60C91"/>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B28"/>
    <w:rsid w:val="00F62C9A"/>
    <w:rsid w:val="00F62E99"/>
    <w:rsid w:val="00F62FE3"/>
    <w:rsid w:val="00F63005"/>
    <w:rsid w:val="00F63289"/>
    <w:rsid w:val="00F632CE"/>
    <w:rsid w:val="00F638BC"/>
    <w:rsid w:val="00F639FA"/>
    <w:rsid w:val="00F63A49"/>
    <w:rsid w:val="00F63CD2"/>
    <w:rsid w:val="00F63F71"/>
    <w:rsid w:val="00F63F99"/>
    <w:rsid w:val="00F6433C"/>
    <w:rsid w:val="00F6488B"/>
    <w:rsid w:val="00F648A2"/>
    <w:rsid w:val="00F64928"/>
    <w:rsid w:val="00F64966"/>
    <w:rsid w:val="00F64C34"/>
    <w:rsid w:val="00F6568C"/>
    <w:rsid w:val="00F65920"/>
    <w:rsid w:val="00F65961"/>
    <w:rsid w:val="00F65B9D"/>
    <w:rsid w:val="00F65E8A"/>
    <w:rsid w:val="00F65E91"/>
    <w:rsid w:val="00F66061"/>
    <w:rsid w:val="00F660B8"/>
    <w:rsid w:val="00F6617D"/>
    <w:rsid w:val="00F66709"/>
    <w:rsid w:val="00F6691F"/>
    <w:rsid w:val="00F669E3"/>
    <w:rsid w:val="00F66AF7"/>
    <w:rsid w:val="00F672EB"/>
    <w:rsid w:val="00F6753C"/>
    <w:rsid w:val="00F677B4"/>
    <w:rsid w:val="00F678AD"/>
    <w:rsid w:val="00F67906"/>
    <w:rsid w:val="00F67A85"/>
    <w:rsid w:val="00F67D0D"/>
    <w:rsid w:val="00F70138"/>
    <w:rsid w:val="00F70188"/>
    <w:rsid w:val="00F701F3"/>
    <w:rsid w:val="00F7045E"/>
    <w:rsid w:val="00F707DC"/>
    <w:rsid w:val="00F70C2B"/>
    <w:rsid w:val="00F70C95"/>
    <w:rsid w:val="00F70FB3"/>
    <w:rsid w:val="00F71026"/>
    <w:rsid w:val="00F71042"/>
    <w:rsid w:val="00F710A0"/>
    <w:rsid w:val="00F710D9"/>
    <w:rsid w:val="00F7125A"/>
    <w:rsid w:val="00F71363"/>
    <w:rsid w:val="00F71976"/>
    <w:rsid w:val="00F71F79"/>
    <w:rsid w:val="00F7219A"/>
    <w:rsid w:val="00F721A1"/>
    <w:rsid w:val="00F724E3"/>
    <w:rsid w:val="00F724E8"/>
    <w:rsid w:val="00F727AA"/>
    <w:rsid w:val="00F72C94"/>
    <w:rsid w:val="00F72D3D"/>
    <w:rsid w:val="00F73F43"/>
    <w:rsid w:val="00F74418"/>
    <w:rsid w:val="00F74664"/>
    <w:rsid w:val="00F74791"/>
    <w:rsid w:val="00F747FD"/>
    <w:rsid w:val="00F74A7A"/>
    <w:rsid w:val="00F75C0B"/>
    <w:rsid w:val="00F75DA1"/>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337"/>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82"/>
    <w:rsid w:val="00F863EB"/>
    <w:rsid w:val="00F86B20"/>
    <w:rsid w:val="00F86BF7"/>
    <w:rsid w:val="00F86C43"/>
    <w:rsid w:val="00F86F84"/>
    <w:rsid w:val="00F87015"/>
    <w:rsid w:val="00F8718E"/>
    <w:rsid w:val="00F87201"/>
    <w:rsid w:val="00F87317"/>
    <w:rsid w:val="00F87344"/>
    <w:rsid w:val="00F8771E"/>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B77"/>
    <w:rsid w:val="00F91CA2"/>
    <w:rsid w:val="00F91DAC"/>
    <w:rsid w:val="00F91FE9"/>
    <w:rsid w:val="00F92174"/>
    <w:rsid w:val="00F9226A"/>
    <w:rsid w:val="00F923A5"/>
    <w:rsid w:val="00F923DB"/>
    <w:rsid w:val="00F92725"/>
    <w:rsid w:val="00F92881"/>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BAE"/>
    <w:rsid w:val="00F96C7A"/>
    <w:rsid w:val="00F96E7C"/>
    <w:rsid w:val="00F970EB"/>
    <w:rsid w:val="00F973F5"/>
    <w:rsid w:val="00F9740C"/>
    <w:rsid w:val="00F975B5"/>
    <w:rsid w:val="00F97666"/>
    <w:rsid w:val="00F97854"/>
    <w:rsid w:val="00F97983"/>
    <w:rsid w:val="00F97B07"/>
    <w:rsid w:val="00F97B49"/>
    <w:rsid w:val="00F97E70"/>
    <w:rsid w:val="00F97F06"/>
    <w:rsid w:val="00FA0509"/>
    <w:rsid w:val="00FA0C9A"/>
    <w:rsid w:val="00FA0E7C"/>
    <w:rsid w:val="00FA0FE0"/>
    <w:rsid w:val="00FA163D"/>
    <w:rsid w:val="00FA17D6"/>
    <w:rsid w:val="00FA1B1E"/>
    <w:rsid w:val="00FA1CBF"/>
    <w:rsid w:val="00FA1D8F"/>
    <w:rsid w:val="00FA1D91"/>
    <w:rsid w:val="00FA1EB0"/>
    <w:rsid w:val="00FA2002"/>
    <w:rsid w:val="00FA2526"/>
    <w:rsid w:val="00FA264A"/>
    <w:rsid w:val="00FA2663"/>
    <w:rsid w:val="00FA2AB0"/>
    <w:rsid w:val="00FA303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66"/>
    <w:rsid w:val="00FA6A8C"/>
    <w:rsid w:val="00FA6D54"/>
    <w:rsid w:val="00FA6DF8"/>
    <w:rsid w:val="00FA78EF"/>
    <w:rsid w:val="00FA7A20"/>
    <w:rsid w:val="00FA7AA6"/>
    <w:rsid w:val="00FA7B0D"/>
    <w:rsid w:val="00FA7B3C"/>
    <w:rsid w:val="00FA7C04"/>
    <w:rsid w:val="00FB0026"/>
    <w:rsid w:val="00FB0443"/>
    <w:rsid w:val="00FB0540"/>
    <w:rsid w:val="00FB062A"/>
    <w:rsid w:val="00FB0706"/>
    <w:rsid w:val="00FB0B17"/>
    <w:rsid w:val="00FB10A1"/>
    <w:rsid w:val="00FB1309"/>
    <w:rsid w:val="00FB15D5"/>
    <w:rsid w:val="00FB16C9"/>
    <w:rsid w:val="00FB184A"/>
    <w:rsid w:val="00FB18E8"/>
    <w:rsid w:val="00FB19D8"/>
    <w:rsid w:val="00FB1DCE"/>
    <w:rsid w:val="00FB1F6D"/>
    <w:rsid w:val="00FB1FA6"/>
    <w:rsid w:val="00FB22E5"/>
    <w:rsid w:val="00FB2864"/>
    <w:rsid w:val="00FB28EF"/>
    <w:rsid w:val="00FB2B5D"/>
    <w:rsid w:val="00FB2B6E"/>
    <w:rsid w:val="00FB2CEB"/>
    <w:rsid w:val="00FB2EAF"/>
    <w:rsid w:val="00FB2F94"/>
    <w:rsid w:val="00FB3CD6"/>
    <w:rsid w:val="00FB3D47"/>
    <w:rsid w:val="00FB4065"/>
    <w:rsid w:val="00FB41B7"/>
    <w:rsid w:val="00FB4760"/>
    <w:rsid w:val="00FB47B5"/>
    <w:rsid w:val="00FB49F4"/>
    <w:rsid w:val="00FB5201"/>
    <w:rsid w:val="00FB52FD"/>
    <w:rsid w:val="00FB5654"/>
    <w:rsid w:val="00FB57A7"/>
    <w:rsid w:val="00FB5A6F"/>
    <w:rsid w:val="00FB5AEE"/>
    <w:rsid w:val="00FB611A"/>
    <w:rsid w:val="00FB67CA"/>
    <w:rsid w:val="00FB7284"/>
    <w:rsid w:val="00FB72CB"/>
    <w:rsid w:val="00FB72F9"/>
    <w:rsid w:val="00FB74C0"/>
    <w:rsid w:val="00FB77BB"/>
    <w:rsid w:val="00FB77C3"/>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9A0"/>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1A6"/>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18F"/>
    <w:rsid w:val="00FD235B"/>
    <w:rsid w:val="00FD2373"/>
    <w:rsid w:val="00FD2804"/>
    <w:rsid w:val="00FD282A"/>
    <w:rsid w:val="00FD2A71"/>
    <w:rsid w:val="00FD2CFB"/>
    <w:rsid w:val="00FD3124"/>
    <w:rsid w:val="00FD37DB"/>
    <w:rsid w:val="00FD3905"/>
    <w:rsid w:val="00FD3A1C"/>
    <w:rsid w:val="00FD43DB"/>
    <w:rsid w:val="00FD4885"/>
    <w:rsid w:val="00FD4CC0"/>
    <w:rsid w:val="00FD4CF7"/>
    <w:rsid w:val="00FD4DCA"/>
    <w:rsid w:val="00FD55E1"/>
    <w:rsid w:val="00FD55F8"/>
    <w:rsid w:val="00FD57F4"/>
    <w:rsid w:val="00FD5999"/>
    <w:rsid w:val="00FD5A66"/>
    <w:rsid w:val="00FD5B07"/>
    <w:rsid w:val="00FD6318"/>
    <w:rsid w:val="00FD6A3D"/>
    <w:rsid w:val="00FD6ABC"/>
    <w:rsid w:val="00FD6C4E"/>
    <w:rsid w:val="00FD6D13"/>
    <w:rsid w:val="00FD6F26"/>
    <w:rsid w:val="00FD6F9D"/>
    <w:rsid w:val="00FD72D9"/>
    <w:rsid w:val="00FD73AE"/>
    <w:rsid w:val="00FD7D6B"/>
    <w:rsid w:val="00FD7ED1"/>
    <w:rsid w:val="00FE00DC"/>
    <w:rsid w:val="00FE0477"/>
    <w:rsid w:val="00FE0657"/>
    <w:rsid w:val="00FE1080"/>
    <w:rsid w:val="00FE14D0"/>
    <w:rsid w:val="00FE15F5"/>
    <w:rsid w:val="00FE1728"/>
    <w:rsid w:val="00FE1A53"/>
    <w:rsid w:val="00FE207E"/>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3FED"/>
    <w:rsid w:val="00FE42C4"/>
    <w:rsid w:val="00FE4465"/>
    <w:rsid w:val="00FE4583"/>
    <w:rsid w:val="00FE47B0"/>
    <w:rsid w:val="00FE5172"/>
    <w:rsid w:val="00FE5236"/>
    <w:rsid w:val="00FE5977"/>
    <w:rsid w:val="00FE5CB2"/>
    <w:rsid w:val="00FE5CCF"/>
    <w:rsid w:val="00FE65DB"/>
    <w:rsid w:val="00FE6A55"/>
    <w:rsid w:val="00FE6DEC"/>
    <w:rsid w:val="00FE6E68"/>
    <w:rsid w:val="00FE6F3A"/>
    <w:rsid w:val="00FE6FE7"/>
    <w:rsid w:val="00FE7370"/>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798"/>
    <w:rsid w:val="00FF1920"/>
    <w:rsid w:val="00FF19A4"/>
    <w:rsid w:val="00FF1ACF"/>
    <w:rsid w:val="00FF1C00"/>
    <w:rsid w:val="00FF2A88"/>
    <w:rsid w:val="00FF317F"/>
    <w:rsid w:val="00FF37C5"/>
    <w:rsid w:val="00FF3A12"/>
    <w:rsid w:val="00FF3CFC"/>
    <w:rsid w:val="00FF43AF"/>
    <w:rsid w:val="00FF48E0"/>
    <w:rsid w:val="00FF4AFF"/>
    <w:rsid w:val="00FF4B38"/>
    <w:rsid w:val="00FF5026"/>
    <w:rsid w:val="00FF50FB"/>
    <w:rsid w:val="00FF5173"/>
    <w:rsid w:val="00FF51D0"/>
    <w:rsid w:val="00FF52CC"/>
    <w:rsid w:val="00FF52E3"/>
    <w:rsid w:val="00FF566F"/>
    <w:rsid w:val="00FF56EF"/>
    <w:rsid w:val="00FF5D1A"/>
    <w:rsid w:val="00FF5FB0"/>
    <w:rsid w:val="00FF609A"/>
    <w:rsid w:val="00FF6ACC"/>
    <w:rsid w:val="00FF6CF6"/>
    <w:rsid w:val="00FF70CF"/>
    <w:rsid w:val="00FF72A3"/>
    <w:rsid w:val="00FF74BE"/>
    <w:rsid w:val="00FF758D"/>
    <w:rsid w:val="00FF78AC"/>
    <w:rsid w:val="00FF78DB"/>
    <w:rsid w:val="00FF7D67"/>
    <w:rsid w:val="0100597E"/>
    <w:rsid w:val="011516F8"/>
    <w:rsid w:val="0123035F"/>
    <w:rsid w:val="012811AB"/>
    <w:rsid w:val="01584113"/>
    <w:rsid w:val="01771320"/>
    <w:rsid w:val="01844199"/>
    <w:rsid w:val="024E6199"/>
    <w:rsid w:val="025A2FD7"/>
    <w:rsid w:val="02612B1A"/>
    <w:rsid w:val="028563DE"/>
    <w:rsid w:val="02C82F54"/>
    <w:rsid w:val="03646D70"/>
    <w:rsid w:val="04280C1B"/>
    <w:rsid w:val="04796E18"/>
    <w:rsid w:val="067234A2"/>
    <w:rsid w:val="070832E8"/>
    <w:rsid w:val="0B0F558F"/>
    <w:rsid w:val="0B9D033F"/>
    <w:rsid w:val="0BE00E73"/>
    <w:rsid w:val="0C303075"/>
    <w:rsid w:val="0C41642A"/>
    <w:rsid w:val="0CBE0F08"/>
    <w:rsid w:val="0CD816DF"/>
    <w:rsid w:val="0DFF6ED1"/>
    <w:rsid w:val="0E593962"/>
    <w:rsid w:val="0E8779D1"/>
    <w:rsid w:val="0EE36699"/>
    <w:rsid w:val="0F675AD6"/>
    <w:rsid w:val="0FFD6E40"/>
    <w:rsid w:val="103B35D3"/>
    <w:rsid w:val="108F5CBB"/>
    <w:rsid w:val="10A809C3"/>
    <w:rsid w:val="10B46891"/>
    <w:rsid w:val="10F72001"/>
    <w:rsid w:val="11811CB1"/>
    <w:rsid w:val="119F0058"/>
    <w:rsid w:val="124E4B69"/>
    <w:rsid w:val="12FD4F6A"/>
    <w:rsid w:val="1366081B"/>
    <w:rsid w:val="14322CF8"/>
    <w:rsid w:val="15584A05"/>
    <w:rsid w:val="16B01818"/>
    <w:rsid w:val="16BF7743"/>
    <w:rsid w:val="17FE393B"/>
    <w:rsid w:val="18554DB3"/>
    <w:rsid w:val="18797C5B"/>
    <w:rsid w:val="1881106F"/>
    <w:rsid w:val="18B659AF"/>
    <w:rsid w:val="19051D4C"/>
    <w:rsid w:val="192760FC"/>
    <w:rsid w:val="192873C9"/>
    <w:rsid w:val="19B0796F"/>
    <w:rsid w:val="19B7282F"/>
    <w:rsid w:val="19D31C7E"/>
    <w:rsid w:val="1AD323FE"/>
    <w:rsid w:val="1C363743"/>
    <w:rsid w:val="1CFB35C6"/>
    <w:rsid w:val="1E0A49D0"/>
    <w:rsid w:val="1E3A48A4"/>
    <w:rsid w:val="1EE824FF"/>
    <w:rsid w:val="1EEA3DF1"/>
    <w:rsid w:val="2033522F"/>
    <w:rsid w:val="20F91A28"/>
    <w:rsid w:val="21657739"/>
    <w:rsid w:val="21770ECC"/>
    <w:rsid w:val="21CA0A6F"/>
    <w:rsid w:val="21DD15BB"/>
    <w:rsid w:val="21EE1D8E"/>
    <w:rsid w:val="229E4261"/>
    <w:rsid w:val="23162D82"/>
    <w:rsid w:val="23BB3970"/>
    <w:rsid w:val="24647115"/>
    <w:rsid w:val="25E74E0B"/>
    <w:rsid w:val="25E81FE0"/>
    <w:rsid w:val="26240607"/>
    <w:rsid w:val="26B86B15"/>
    <w:rsid w:val="27084EDB"/>
    <w:rsid w:val="27BE66C2"/>
    <w:rsid w:val="283C416D"/>
    <w:rsid w:val="2851738D"/>
    <w:rsid w:val="2A0049CF"/>
    <w:rsid w:val="2A1A4F53"/>
    <w:rsid w:val="2B5A6861"/>
    <w:rsid w:val="2BC6622A"/>
    <w:rsid w:val="2C136C79"/>
    <w:rsid w:val="2C143248"/>
    <w:rsid w:val="2D470033"/>
    <w:rsid w:val="2D781591"/>
    <w:rsid w:val="2DF05D8E"/>
    <w:rsid w:val="2E0167DF"/>
    <w:rsid w:val="2F4833A1"/>
    <w:rsid w:val="30EB71C9"/>
    <w:rsid w:val="310E25C7"/>
    <w:rsid w:val="323F27FE"/>
    <w:rsid w:val="32672BF5"/>
    <w:rsid w:val="32FB0E93"/>
    <w:rsid w:val="33D14818"/>
    <w:rsid w:val="33E66A3D"/>
    <w:rsid w:val="34001A13"/>
    <w:rsid w:val="350E7312"/>
    <w:rsid w:val="353D6877"/>
    <w:rsid w:val="35F32CCC"/>
    <w:rsid w:val="36555A02"/>
    <w:rsid w:val="36881E6D"/>
    <w:rsid w:val="37411BD9"/>
    <w:rsid w:val="379436B7"/>
    <w:rsid w:val="382011E8"/>
    <w:rsid w:val="38D9405B"/>
    <w:rsid w:val="3B106A8A"/>
    <w:rsid w:val="3B126793"/>
    <w:rsid w:val="3B71791C"/>
    <w:rsid w:val="3BDF5E37"/>
    <w:rsid w:val="3BED4BE5"/>
    <w:rsid w:val="3C5E491E"/>
    <w:rsid w:val="3CC639B0"/>
    <w:rsid w:val="3D7E6F27"/>
    <w:rsid w:val="3D8E2D64"/>
    <w:rsid w:val="3DA87378"/>
    <w:rsid w:val="3DC06354"/>
    <w:rsid w:val="3E456EA9"/>
    <w:rsid w:val="3E4C1503"/>
    <w:rsid w:val="3E873B31"/>
    <w:rsid w:val="3EA80DFB"/>
    <w:rsid w:val="3EC74761"/>
    <w:rsid w:val="3ECF76CA"/>
    <w:rsid w:val="3F136C98"/>
    <w:rsid w:val="3FC34E40"/>
    <w:rsid w:val="40A344E8"/>
    <w:rsid w:val="40F1240A"/>
    <w:rsid w:val="41247746"/>
    <w:rsid w:val="41D42BF2"/>
    <w:rsid w:val="4264515D"/>
    <w:rsid w:val="4270417B"/>
    <w:rsid w:val="42781141"/>
    <w:rsid w:val="42F059B0"/>
    <w:rsid w:val="43276619"/>
    <w:rsid w:val="43A07168"/>
    <w:rsid w:val="455762FD"/>
    <w:rsid w:val="473C5C26"/>
    <w:rsid w:val="48537AD4"/>
    <w:rsid w:val="48CF4A0F"/>
    <w:rsid w:val="48D44D3A"/>
    <w:rsid w:val="48FA7AD5"/>
    <w:rsid w:val="49413EC2"/>
    <w:rsid w:val="49901F0F"/>
    <w:rsid w:val="4A785123"/>
    <w:rsid w:val="4B971622"/>
    <w:rsid w:val="4C102CB9"/>
    <w:rsid w:val="4C64308E"/>
    <w:rsid w:val="4C81269D"/>
    <w:rsid w:val="4E7F5C01"/>
    <w:rsid w:val="4E97611F"/>
    <w:rsid w:val="4F0F2DC5"/>
    <w:rsid w:val="4FC01B2E"/>
    <w:rsid w:val="4FEB7BE7"/>
    <w:rsid w:val="50176C24"/>
    <w:rsid w:val="50A1154B"/>
    <w:rsid w:val="521A1DDA"/>
    <w:rsid w:val="52A20107"/>
    <w:rsid w:val="534970C8"/>
    <w:rsid w:val="53502540"/>
    <w:rsid w:val="548958BE"/>
    <w:rsid w:val="54AA2551"/>
    <w:rsid w:val="54F71C09"/>
    <w:rsid w:val="551E1D6D"/>
    <w:rsid w:val="55234BF7"/>
    <w:rsid w:val="55335512"/>
    <w:rsid w:val="55482D3A"/>
    <w:rsid w:val="561F5EFD"/>
    <w:rsid w:val="56683E57"/>
    <w:rsid w:val="567A7B8E"/>
    <w:rsid w:val="56F9102D"/>
    <w:rsid w:val="594729A6"/>
    <w:rsid w:val="59C33E00"/>
    <w:rsid w:val="5B6904C9"/>
    <w:rsid w:val="5B945DA9"/>
    <w:rsid w:val="5D1937A5"/>
    <w:rsid w:val="5D9D5C31"/>
    <w:rsid w:val="5DC04491"/>
    <w:rsid w:val="5E0C5C3A"/>
    <w:rsid w:val="5E0D4E85"/>
    <w:rsid w:val="5F044415"/>
    <w:rsid w:val="5F3B4E65"/>
    <w:rsid w:val="5FF05FF4"/>
    <w:rsid w:val="609E29A5"/>
    <w:rsid w:val="622B70E8"/>
    <w:rsid w:val="629048A8"/>
    <w:rsid w:val="63001F14"/>
    <w:rsid w:val="63411EE9"/>
    <w:rsid w:val="63CA3B8F"/>
    <w:rsid w:val="64256E03"/>
    <w:rsid w:val="64882FD7"/>
    <w:rsid w:val="65A22A93"/>
    <w:rsid w:val="66007FF1"/>
    <w:rsid w:val="66E3013B"/>
    <w:rsid w:val="66FB5AFE"/>
    <w:rsid w:val="67012D90"/>
    <w:rsid w:val="67FC5F11"/>
    <w:rsid w:val="69FE13F5"/>
    <w:rsid w:val="6A13526A"/>
    <w:rsid w:val="6A1E7B13"/>
    <w:rsid w:val="6B88356F"/>
    <w:rsid w:val="6BB50048"/>
    <w:rsid w:val="6C193726"/>
    <w:rsid w:val="6CC841CD"/>
    <w:rsid w:val="6D4255DB"/>
    <w:rsid w:val="6E08204C"/>
    <w:rsid w:val="6E984120"/>
    <w:rsid w:val="6EBF1213"/>
    <w:rsid w:val="6F0C6D1E"/>
    <w:rsid w:val="718527CA"/>
    <w:rsid w:val="72805296"/>
    <w:rsid w:val="735242D0"/>
    <w:rsid w:val="74222B62"/>
    <w:rsid w:val="74301E8A"/>
    <w:rsid w:val="74947777"/>
    <w:rsid w:val="74A66C86"/>
    <w:rsid w:val="75560096"/>
    <w:rsid w:val="76230C6D"/>
    <w:rsid w:val="784932C0"/>
    <w:rsid w:val="785F32C7"/>
    <w:rsid w:val="7909254B"/>
    <w:rsid w:val="7AF91E11"/>
    <w:rsid w:val="7BAA5822"/>
    <w:rsid w:val="7BC50EF4"/>
    <w:rsid w:val="7C986A62"/>
    <w:rsid w:val="7CC433E7"/>
    <w:rsid w:val="7CD10A50"/>
    <w:rsid w:val="7DAA6092"/>
    <w:rsid w:val="7E4E731B"/>
    <w:rsid w:val="7EB60A03"/>
    <w:rsid w:val="7FE42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9D73DA7"/>
  <w15:docId w15:val="{A1452DD2-DD10-4943-BBCD-A0F2E6156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character" w:customStyle="1" w:styleId="B2Char">
    <w:name w:val="B2 Char"/>
    <w:link w:val="B2"/>
    <w:qFormat/>
    <w:locked/>
    <w:rPr>
      <w:rFonts w:ascii="Times New Roman" w:hAnsi="Times New Roman"/>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ar">
    <w:name w:val="TAL Car"/>
    <w:basedOn w:val="DefaultParagraphFont"/>
    <w:link w:val="TAL"/>
    <w:qFormat/>
    <w:locked/>
    <w:rPr>
      <w:rFonts w:ascii="Arial" w:hAnsi="Arial"/>
      <w:sz w:val="18"/>
      <w:lang w:eastAsia="en-US"/>
    </w:rPr>
  </w:style>
  <w:style w:type="character" w:customStyle="1" w:styleId="PLChar">
    <w:name w:val="PL Char"/>
    <w:link w:val="PL"/>
    <w:qFormat/>
    <w:locked/>
    <w:rPr>
      <w:rFonts w:ascii="Courier New" w:hAnsi="Courier New"/>
      <w:sz w:val="16"/>
      <w:lang w:eastAsia="en-US"/>
    </w:rPr>
  </w:style>
  <w:style w:type="paragraph" w:customStyle="1" w:styleId="RAN1bullet2">
    <w:name w:val="RAN1 bullet2"/>
    <w:basedOn w:val="Normal"/>
    <w:qFormat/>
    <w:rsid w:val="001B1B13"/>
    <w:pPr>
      <w:numPr>
        <w:ilvl w:val="1"/>
        <w:numId w:val="7"/>
      </w:numPr>
      <w:tabs>
        <w:tab w:val="left" w:pos="1440"/>
      </w:tabs>
      <w:spacing w:after="0" w:line="240" w:lineRule="auto"/>
      <w:jc w:val="left"/>
    </w:pPr>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header" Target="header1.xml"/><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5.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93794B-111F-47E5-BE0B-7E50ED552733}">
  <ds:schemaRefs>
    <ds:schemaRef ds:uri="http://schemas.openxmlformats.org/officeDocument/2006/bibliography"/>
  </ds:schemaRefs>
</ds:datastoreItem>
</file>

<file path=customXml/itemProps7.xml><?xml version="1.0" encoding="utf-8"?>
<ds:datastoreItem xmlns:ds="http://schemas.openxmlformats.org/officeDocument/2006/customXml" ds:itemID="{203B90A3-70CD-4A5F-8C68-4D4F7EE1DB2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9</Pages>
  <Words>2681</Words>
  <Characters>15283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Yi Huang</cp:lastModifiedBy>
  <cp:revision>11</cp:revision>
  <cp:lastPrinted>2014-11-07T05:38:00Z</cp:lastPrinted>
  <dcterms:created xsi:type="dcterms:W3CDTF">2022-08-22T16:51:00Z</dcterms:created>
  <dcterms:modified xsi:type="dcterms:W3CDTF">2022-08-23T06:35:00Z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2052-11.8.2.11716</vt:lpwstr>
  </property>
  <property fmtid="{D5CDD505-2E9C-101B-9397-08002B2CF9AE}" pid="8" name="_2015_ms_pID_725343">
    <vt:lpwstr>(3)2BzQXpjx0BVScCA2K8HjGkBEIi0rEXVt/7tj2SY3ybelY41sQpxGPt7djZBK6Vji56dVzG3A
49WGq7ZttKdJQxraezLcpPGgHAbex7U297VlzBGtNJYFNEC3qIprfviwmEzCYwGCWMcKDGNk
2VBWSlQXaIbXVbHH6zFjyR0Kab7+gr1zZzL3t0C+iMD3Wmcm0r/XMCfV2iFPsMM5/dOGKX1W
xoZYa551wbKYsX1dCI</vt:lpwstr>
  </property>
  <property fmtid="{D5CDD505-2E9C-101B-9397-08002B2CF9AE}" pid="9" name="_2015_ms_pID_7253431">
    <vt:lpwstr>0/eOMXlrqO5gooTr3f72fK1sjtX0uqORy2pPlZ+vnHMv30eGNDIoCp
cj6PL4Mjsgt7l0NJaSJ7J7c+Vi2O43QDOKVkCOW3LyBAT0qyAkdXWkPZ/mzhpsd8YC/NASLo
yMsUfQk9yOzZdXwwqrmZJmRmCyAOfWvEKZ+dTDunnpDr2HHTn8IStCFcTCtKOizDcopG3Hs4
zvurOSL/LvTC4gn70vclvB/0OHhv79nV5/p0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ICV">
    <vt:lpwstr>97CD06D3FA8F4E6881233AACADF191F0</vt:lpwstr>
  </property>
  <property fmtid="{D5CDD505-2E9C-101B-9397-08002B2CF9AE}" pid="15" name="_2015_ms_pID_7253432">
    <vt:lpwstr>ow==</vt:lpwstr>
  </property>
</Properties>
</file>